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72F5D5" w14:textId="29838334" w:rsidR="007F0529" w:rsidRPr="003A5C44" w:rsidRDefault="007F0529" w:rsidP="007F0529">
      <w:pPr>
        <w:pStyle w:val="3GPPHeader"/>
        <w:spacing w:after="60"/>
        <w:rPr>
          <w:rFonts w:ascii="Arial" w:hAnsi="Arial" w:cs="Arial"/>
          <w:sz w:val="32"/>
          <w:szCs w:val="32"/>
        </w:rPr>
      </w:pPr>
      <w:bookmarkStart w:id="0" w:name="_Hlk494227962"/>
      <w:bookmarkStart w:id="1" w:name="_GoBack"/>
      <w:r>
        <w:rPr>
          <w:rFonts w:ascii="Arial" w:hAnsi="Arial" w:cs="Arial"/>
        </w:rPr>
        <w:t>3GPP TSG-RAN WG1 Meeting #92</w:t>
      </w:r>
      <w:r w:rsidR="00273391">
        <w:rPr>
          <w:rFonts w:ascii="Arial" w:hAnsi="Arial" w:cs="Arial"/>
        </w:rPr>
        <w:t>bis</w:t>
      </w:r>
      <w:r w:rsidRPr="003A5C44">
        <w:rPr>
          <w:rFonts w:ascii="Arial" w:hAnsi="Arial" w:cs="Arial"/>
        </w:rPr>
        <w:tab/>
      </w:r>
      <w:r w:rsidR="003C5146" w:rsidRPr="003C5146">
        <w:rPr>
          <w:rFonts w:ascii="Arial" w:hAnsi="Arial" w:cs="Arial"/>
          <w:sz w:val="32"/>
          <w:szCs w:val="32"/>
        </w:rPr>
        <w:t>R1-1804168</w:t>
      </w:r>
    </w:p>
    <w:p w14:paraId="19AF4D11" w14:textId="7291928A" w:rsidR="007F0529" w:rsidRPr="003A5C44" w:rsidRDefault="00273391" w:rsidP="007F0529">
      <w:pPr>
        <w:pStyle w:val="3GPPHeader"/>
        <w:rPr>
          <w:rFonts w:ascii="Arial" w:hAnsi="Arial" w:cs="Arial"/>
        </w:rPr>
      </w:pPr>
      <w:proofErr w:type="spellStart"/>
      <w:r w:rsidRPr="00273391">
        <w:rPr>
          <w:rFonts w:ascii="Arial" w:hAnsi="Arial" w:cs="Arial"/>
        </w:rPr>
        <w:t>Sanya</w:t>
      </w:r>
      <w:proofErr w:type="spellEnd"/>
      <w:r w:rsidRPr="00273391">
        <w:rPr>
          <w:rFonts w:ascii="Arial" w:hAnsi="Arial" w:cs="Arial"/>
        </w:rPr>
        <w:t>, China 16th Feb – 20th April 2018</w:t>
      </w:r>
    </w:p>
    <w:p w14:paraId="3B316119" w14:textId="3F05DDA0" w:rsidR="009637ED" w:rsidRPr="003A5C44" w:rsidRDefault="00116EF1" w:rsidP="009637ED">
      <w:pPr>
        <w:pStyle w:val="3GPPHeader"/>
        <w:rPr>
          <w:rFonts w:ascii="Arial" w:hAnsi="Arial" w:cs="Arial"/>
          <w:sz w:val="22"/>
        </w:rPr>
      </w:pPr>
      <w:r>
        <w:rPr>
          <w:rFonts w:ascii="Arial" w:hAnsi="Arial" w:cs="Arial"/>
          <w:sz w:val="22"/>
        </w:rPr>
        <w:t>Agenda Item:</w:t>
      </w:r>
      <w:r>
        <w:rPr>
          <w:rFonts w:ascii="Arial" w:hAnsi="Arial" w:cs="Arial"/>
          <w:sz w:val="22"/>
        </w:rPr>
        <w:tab/>
        <w:t>6.</w:t>
      </w:r>
      <w:r w:rsidR="0063763D">
        <w:rPr>
          <w:rFonts w:ascii="Arial" w:hAnsi="Arial" w:cs="Arial"/>
          <w:sz w:val="22"/>
        </w:rPr>
        <w:t>1.6</w:t>
      </w:r>
    </w:p>
    <w:p w14:paraId="7066CF66" w14:textId="77777777" w:rsidR="009637ED" w:rsidRPr="003A5C44" w:rsidRDefault="009637ED" w:rsidP="009637ED">
      <w:pPr>
        <w:pStyle w:val="3GPPHeader"/>
        <w:rPr>
          <w:rFonts w:ascii="Arial" w:hAnsi="Arial" w:cs="Arial"/>
          <w:sz w:val="22"/>
        </w:rPr>
      </w:pPr>
      <w:r w:rsidRPr="003A5C44">
        <w:rPr>
          <w:rFonts w:ascii="Arial" w:hAnsi="Arial" w:cs="Arial"/>
          <w:sz w:val="22"/>
        </w:rPr>
        <w:t>Source:</w:t>
      </w:r>
      <w:r w:rsidRPr="003A5C44">
        <w:rPr>
          <w:rFonts w:ascii="Arial" w:hAnsi="Arial" w:cs="Arial"/>
          <w:sz w:val="22"/>
        </w:rPr>
        <w:tab/>
        <w:t>Ericsson</w:t>
      </w:r>
    </w:p>
    <w:p w14:paraId="332F7BA9" w14:textId="68AAEAFE" w:rsidR="009637ED" w:rsidRPr="00663EF2" w:rsidRDefault="009637ED" w:rsidP="009637ED">
      <w:pPr>
        <w:pStyle w:val="3GPPHeader"/>
        <w:ind w:left="1701" w:hanging="1701"/>
        <w:rPr>
          <w:rFonts w:ascii="Arial" w:hAnsi="Arial" w:cs="Arial"/>
          <w:sz w:val="22"/>
        </w:rPr>
      </w:pPr>
      <w:r w:rsidRPr="003A5C44">
        <w:rPr>
          <w:rFonts w:ascii="Arial" w:hAnsi="Arial" w:cs="Arial"/>
          <w:sz w:val="22"/>
        </w:rPr>
        <w:t>Title:</w:t>
      </w:r>
      <w:r w:rsidRPr="003A5C44">
        <w:rPr>
          <w:rFonts w:ascii="Arial" w:hAnsi="Arial" w:cs="Arial"/>
          <w:sz w:val="22"/>
        </w:rPr>
        <w:tab/>
      </w:r>
      <w:r w:rsidR="00273391" w:rsidRPr="00273391">
        <w:rPr>
          <w:rFonts w:ascii="Arial" w:hAnsi="Arial" w:cs="Arial"/>
          <w:sz w:val="22"/>
        </w:rPr>
        <w:t>Remaining issues on DL measurement reporting in NB-IoT</w:t>
      </w:r>
    </w:p>
    <w:p w14:paraId="3FA7C2C2" w14:textId="3B863DF7" w:rsidR="009637ED" w:rsidRDefault="009637ED" w:rsidP="009637ED">
      <w:pPr>
        <w:pStyle w:val="3GPPHeader"/>
        <w:rPr>
          <w:rFonts w:ascii="Arial" w:hAnsi="Arial" w:cs="Arial"/>
          <w:sz w:val="22"/>
        </w:rPr>
      </w:pPr>
      <w:r w:rsidRPr="00F55746">
        <w:rPr>
          <w:rFonts w:ascii="Arial" w:hAnsi="Arial" w:cs="Arial"/>
          <w:sz w:val="22"/>
        </w:rPr>
        <w:t>Document for:</w:t>
      </w:r>
      <w:r w:rsidRPr="00F55746">
        <w:rPr>
          <w:rFonts w:ascii="Arial" w:hAnsi="Arial" w:cs="Arial"/>
          <w:sz w:val="22"/>
        </w:rPr>
        <w:tab/>
      </w:r>
      <w:r w:rsidR="00273391">
        <w:rPr>
          <w:rFonts w:ascii="Arial" w:hAnsi="Arial" w:cs="Arial"/>
          <w:sz w:val="22"/>
        </w:rPr>
        <w:t xml:space="preserve">Discussion and </w:t>
      </w:r>
      <w:r w:rsidRPr="00F55746">
        <w:rPr>
          <w:rFonts w:ascii="Arial" w:hAnsi="Arial" w:cs="Arial"/>
          <w:sz w:val="22"/>
        </w:rPr>
        <w:t>Decision</w:t>
      </w:r>
    </w:p>
    <w:p w14:paraId="21E76771" w14:textId="0F4BF81C" w:rsidR="009637ED" w:rsidRPr="00F55746" w:rsidRDefault="009637ED" w:rsidP="009637ED">
      <w:pPr>
        <w:pStyle w:val="Heading1"/>
      </w:pPr>
      <w:r w:rsidRPr="003F466C">
        <w:t>Introduction</w:t>
      </w:r>
    </w:p>
    <w:p w14:paraId="2D857B72" w14:textId="5C734453" w:rsidR="00936372" w:rsidRPr="00936372" w:rsidRDefault="00460BA1" w:rsidP="000611CD">
      <w:pPr>
        <w:pStyle w:val="BodyText"/>
        <w:rPr>
          <w:lang w:val="en-GB"/>
        </w:rPr>
      </w:pPr>
      <w:r w:rsidRPr="00936372">
        <w:rPr>
          <w:lang w:val="en-GB"/>
        </w:rPr>
        <w:t>At RAN1#9</w:t>
      </w:r>
      <w:r w:rsidR="001F0B30" w:rsidRPr="00936372">
        <w:rPr>
          <w:lang w:val="en-GB"/>
        </w:rPr>
        <w:t>2</w:t>
      </w:r>
      <w:r w:rsidR="009527CB" w:rsidRPr="00936372">
        <w:rPr>
          <w:lang w:val="en-GB"/>
        </w:rPr>
        <w:t xml:space="preserve">, </w:t>
      </w:r>
      <w:r w:rsidR="000B6883" w:rsidRPr="00936372">
        <w:rPr>
          <w:lang w:val="en-GB"/>
        </w:rPr>
        <w:t xml:space="preserve"> a discussion started on the need for introducing early quality signalling from a NB-IoT UE to the network. </w:t>
      </w:r>
      <w:r w:rsidR="009527CB" w:rsidRPr="00936372">
        <w:rPr>
          <w:lang w:val="en-GB"/>
        </w:rPr>
        <w:t xml:space="preserve">RAN1 made the following agreements and an LS was sent to RAN2 and RAN4. </w:t>
      </w:r>
    </w:p>
    <w:p w14:paraId="4D11179E" w14:textId="141F90AD" w:rsidR="00936372" w:rsidRPr="00936372" w:rsidRDefault="00936372" w:rsidP="000611CD">
      <w:pPr>
        <w:pStyle w:val="BodyText"/>
        <w:rPr>
          <w:rFonts w:ascii="Arial" w:hAnsi="Arial" w:cs="Arial"/>
          <w:lang w:val="en-GB"/>
        </w:rPr>
      </w:pPr>
      <w:r w:rsidRPr="00936372">
        <w:rPr>
          <w:rFonts w:ascii="Arial" w:hAnsi="Arial" w:cs="Arial"/>
          <w:lang w:val="en-GB"/>
        </w:rPr>
        <w:t>“</w:t>
      </w:r>
    </w:p>
    <w:p w14:paraId="6D26D368" w14:textId="77777777" w:rsidR="00936372" w:rsidRPr="00936372" w:rsidRDefault="00936372" w:rsidP="00936372">
      <w:pPr>
        <w:numPr>
          <w:ilvl w:val="0"/>
          <w:numId w:val="31"/>
        </w:numPr>
        <w:spacing w:after="0" w:line="240" w:lineRule="auto"/>
        <w:rPr>
          <w:rFonts w:ascii="Times" w:eastAsia="Batang" w:hAnsi="Times" w:cs="Times New Roman"/>
          <w:i/>
          <w:lang w:eastAsia="x-none"/>
        </w:rPr>
      </w:pPr>
      <w:r w:rsidRPr="00936372">
        <w:rPr>
          <w:rFonts w:ascii="Times" w:eastAsia="Batang" w:hAnsi="Times" w:cs="Times New Roman"/>
          <w:i/>
          <w:lang w:eastAsia="x-none"/>
        </w:rPr>
        <w:t>The downlink channel quality of NB-IoT UE is reported in MSG 3</w:t>
      </w:r>
    </w:p>
    <w:p w14:paraId="05892F20" w14:textId="77777777" w:rsidR="00936372" w:rsidRPr="00936372" w:rsidRDefault="00936372" w:rsidP="00936372">
      <w:pPr>
        <w:numPr>
          <w:ilvl w:val="1"/>
          <w:numId w:val="31"/>
        </w:numPr>
        <w:spacing w:after="0" w:line="240" w:lineRule="auto"/>
        <w:rPr>
          <w:rFonts w:ascii="Times" w:eastAsia="Batang" w:hAnsi="Times" w:cs="Times New Roman"/>
          <w:i/>
          <w:lang w:eastAsia="x-none"/>
        </w:rPr>
      </w:pPr>
      <w:r w:rsidRPr="00936372">
        <w:rPr>
          <w:rFonts w:ascii="Times" w:eastAsia="Batang" w:hAnsi="Times" w:cs="Times New Roman"/>
          <w:i/>
          <w:lang w:eastAsia="x-none"/>
        </w:rPr>
        <w:t>The downlink channel quality is denoted as the repetition number that the UE needs to decode hypothetical NPDCCH with BLER of 1%</w:t>
      </w:r>
    </w:p>
    <w:p w14:paraId="7AE1994A" w14:textId="77777777" w:rsidR="00936372" w:rsidRPr="00936372" w:rsidRDefault="00936372" w:rsidP="00936372">
      <w:pPr>
        <w:numPr>
          <w:ilvl w:val="2"/>
          <w:numId w:val="31"/>
        </w:numPr>
        <w:spacing w:after="0" w:line="240" w:lineRule="auto"/>
        <w:rPr>
          <w:rFonts w:ascii="Times" w:eastAsia="Batang" w:hAnsi="Times" w:cs="Times New Roman"/>
          <w:i/>
          <w:lang w:eastAsia="x-none"/>
        </w:rPr>
      </w:pPr>
      <w:r w:rsidRPr="00936372">
        <w:rPr>
          <w:rFonts w:ascii="Times" w:eastAsia="Batang" w:hAnsi="Times" w:cs="Times New Roman"/>
          <w:i/>
          <w:lang w:eastAsia="x-none"/>
        </w:rPr>
        <w:t>FFS the details for this metric (at least including measure resources, measure duration, and the details for hypothetical NPDCCH, such as the format, the aggregation level)</w:t>
      </w:r>
    </w:p>
    <w:p w14:paraId="3BC2B4B4" w14:textId="77777777" w:rsidR="00936372" w:rsidRPr="00936372" w:rsidRDefault="00936372" w:rsidP="00936372">
      <w:pPr>
        <w:numPr>
          <w:ilvl w:val="1"/>
          <w:numId w:val="31"/>
        </w:numPr>
        <w:spacing w:after="0" w:line="240" w:lineRule="auto"/>
        <w:rPr>
          <w:rFonts w:ascii="Times" w:eastAsia="Batang" w:hAnsi="Times" w:cs="Times New Roman"/>
          <w:i/>
          <w:lang w:eastAsia="x-none"/>
        </w:rPr>
      </w:pPr>
      <w:r w:rsidRPr="00936372">
        <w:rPr>
          <w:rFonts w:ascii="Times" w:eastAsia="Batang" w:hAnsi="Times" w:cs="Times New Roman"/>
          <w:i/>
          <w:lang w:eastAsia="x-none"/>
        </w:rPr>
        <w:t>This feature is optional for Rel-14 UEs</w:t>
      </w:r>
    </w:p>
    <w:p w14:paraId="379B2AF1" w14:textId="77777777" w:rsidR="00936372" w:rsidRPr="00936372" w:rsidRDefault="00936372" w:rsidP="00936372">
      <w:pPr>
        <w:numPr>
          <w:ilvl w:val="1"/>
          <w:numId w:val="31"/>
        </w:numPr>
        <w:spacing w:after="0" w:line="240" w:lineRule="auto"/>
        <w:rPr>
          <w:rFonts w:ascii="Times" w:eastAsia="Batang" w:hAnsi="Times" w:cs="Times New Roman"/>
          <w:i/>
          <w:lang w:eastAsia="x-none"/>
        </w:rPr>
      </w:pPr>
      <w:r w:rsidRPr="00936372">
        <w:rPr>
          <w:rFonts w:ascii="Times" w:eastAsia="Batang" w:hAnsi="Times" w:cs="Times New Roman"/>
          <w:i/>
          <w:lang w:eastAsia="x-none"/>
        </w:rPr>
        <w:t xml:space="preserve">Send LS to RAN2/RAN4 with the following actions: </w:t>
      </w:r>
    </w:p>
    <w:p w14:paraId="56CB3950" w14:textId="77777777" w:rsidR="00936372" w:rsidRPr="00936372" w:rsidRDefault="00936372" w:rsidP="00936372">
      <w:pPr>
        <w:numPr>
          <w:ilvl w:val="2"/>
          <w:numId w:val="31"/>
        </w:numPr>
        <w:spacing w:after="0" w:line="240" w:lineRule="auto"/>
        <w:rPr>
          <w:rFonts w:ascii="Times" w:eastAsia="Batang" w:hAnsi="Times" w:cs="Times New Roman"/>
          <w:i/>
          <w:lang w:eastAsia="x-none"/>
        </w:rPr>
      </w:pPr>
      <w:r w:rsidRPr="00936372">
        <w:rPr>
          <w:rFonts w:ascii="Times" w:eastAsia="Batang" w:hAnsi="Times" w:cs="Times New Roman"/>
          <w:i/>
          <w:lang w:eastAsia="x-none"/>
        </w:rPr>
        <w:t>To RAN2: To implement the above signaling</w:t>
      </w:r>
    </w:p>
    <w:p w14:paraId="4D62A321" w14:textId="77777777" w:rsidR="00936372" w:rsidRPr="00936372" w:rsidRDefault="00936372" w:rsidP="00936372">
      <w:pPr>
        <w:numPr>
          <w:ilvl w:val="2"/>
          <w:numId w:val="31"/>
        </w:numPr>
        <w:spacing w:after="0" w:line="240" w:lineRule="auto"/>
        <w:rPr>
          <w:rFonts w:ascii="Times" w:eastAsia="Batang" w:hAnsi="Times" w:cs="Times New Roman"/>
          <w:i/>
          <w:lang w:eastAsia="x-none"/>
        </w:rPr>
      </w:pPr>
      <w:r w:rsidRPr="00936372">
        <w:rPr>
          <w:rFonts w:ascii="Times" w:eastAsia="Batang" w:hAnsi="Times" w:cs="Times New Roman"/>
          <w:i/>
          <w:lang w:eastAsia="x-none"/>
        </w:rPr>
        <w:t>To RAN4: To define the channel quality metric and new requirements/test cases (if needed)</w:t>
      </w:r>
    </w:p>
    <w:p w14:paraId="5C19067F" w14:textId="77777777" w:rsidR="00936372" w:rsidRPr="00936372" w:rsidRDefault="00936372" w:rsidP="00936372">
      <w:pPr>
        <w:numPr>
          <w:ilvl w:val="1"/>
          <w:numId w:val="31"/>
        </w:numPr>
        <w:spacing w:after="0" w:line="240" w:lineRule="auto"/>
        <w:rPr>
          <w:rFonts w:ascii="Times" w:eastAsia="Batang" w:hAnsi="Times" w:cs="Times New Roman"/>
          <w:i/>
          <w:lang w:eastAsia="x-none"/>
        </w:rPr>
      </w:pPr>
      <w:r w:rsidRPr="00936372">
        <w:rPr>
          <w:rFonts w:ascii="Times" w:eastAsia="Batang" w:hAnsi="Times" w:cs="Times New Roman"/>
          <w:i/>
          <w:lang w:eastAsia="x-none"/>
        </w:rPr>
        <w:t>Note: This info can be used to assist subsequent DL transmission scheduling and does not put constraints on future enhancements in later release</w:t>
      </w:r>
    </w:p>
    <w:p w14:paraId="77AAAA35" w14:textId="2BB5D75F" w:rsidR="00936372" w:rsidRPr="00936372" w:rsidRDefault="00936372" w:rsidP="000611CD">
      <w:pPr>
        <w:pStyle w:val="BodyText"/>
        <w:rPr>
          <w:rFonts w:ascii="Arial" w:hAnsi="Arial" w:cs="Arial"/>
        </w:rPr>
      </w:pPr>
      <w:r w:rsidRPr="00936372">
        <w:rPr>
          <w:rFonts w:ascii="Arial" w:hAnsi="Arial" w:cs="Arial"/>
        </w:rPr>
        <w:t xml:space="preserve">“. </w:t>
      </w:r>
    </w:p>
    <w:p w14:paraId="5F9613C2" w14:textId="1882ABAA" w:rsidR="000611CD" w:rsidRPr="00936372" w:rsidRDefault="00936372" w:rsidP="000611CD">
      <w:pPr>
        <w:pStyle w:val="BodyText"/>
        <w:rPr>
          <w:lang w:val="en-GB"/>
        </w:rPr>
      </w:pPr>
      <w:r w:rsidRPr="00936372">
        <w:rPr>
          <w:lang w:val="en-GB"/>
        </w:rPr>
        <w:t xml:space="preserve">In this paper, we discuss the remaining issue regarding the reporting of NPDCCH repetition numbers in MSG3. </w:t>
      </w:r>
      <w:r w:rsidR="000B6883" w:rsidRPr="00936372">
        <w:rPr>
          <w:lang w:val="en-GB"/>
        </w:rPr>
        <w:t xml:space="preserve"> </w:t>
      </w:r>
    </w:p>
    <w:p w14:paraId="4FD705EE" w14:textId="16170270" w:rsidR="009637ED" w:rsidRDefault="009637ED" w:rsidP="009637ED">
      <w:pPr>
        <w:pStyle w:val="Heading1"/>
      </w:pPr>
      <w:r w:rsidRPr="00F55746">
        <w:t>Discussion</w:t>
      </w:r>
    </w:p>
    <w:p w14:paraId="4A073EA8" w14:textId="4C5A0B88" w:rsidR="00975F6B" w:rsidRPr="0070090E" w:rsidRDefault="00936372" w:rsidP="00975F6B">
      <w:pPr>
        <w:pStyle w:val="Heading3"/>
      </w:pPr>
      <w:r>
        <w:t>Background</w:t>
      </w:r>
    </w:p>
    <w:p w14:paraId="0C165961" w14:textId="43119A18" w:rsidR="00BB766D" w:rsidRDefault="00975F6B" w:rsidP="00936372">
      <w:pPr>
        <w:jc w:val="both"/>
        <w:rPr>
          <w:lang w:val="en-GB"/>
        </w:rPr>
      </w:pPr>
      <w:r w:rsidRPr="00975F6B">
        <w:rPr>
          <w:lang w:val="en-GB"/>
        </w:rPr>
        <w:t xml:space="preserve">For NB-IoT </w:t>
      </w:r>
      <w:r>
        <w:rPr>
          <w:lang w:val="en-GB"/>
        </w:rPr>
        <w:t>it is expected that short UL data transmission is a frequent and</w:t>
      </w:r>
      <w:r w:rsidR="00BB766D">
        <w:rPr>
          <w:lang w:val="en-GB"/>
        </w:rPr>
        <w:t xml:space="preserve"> an</w:t>
      </w:r>
      <w:r>
        <w:rPr>
          <w:lang w:val="en-GB"/>
        </w:rPr>
        <w:t xml:space="preserve"> important use case. </w:t>
      </w:r>
      <w:r w:rsidR="00BB766D">
        <w:rPr>
          <w:lang w:val="en-GB"/>
        </w:rPr>
        <w:t>UL data can be transmitted already in Msg5 which implies that the DL radio quality reporting needs to be signalled early. Quality reporting in Msg3 allows the eNB to optimize the downlink adaptation for the NPDCCH control signalling giving an assignment for Msg4 and a grant for Msg5. It also supports improved link adaptation for the Msg4 NPDSCH transmission.</w:t>
      </w:r>
    </w:p>
    <w:p w14:paraId="6B8FA78D" w14:textId="644BFC7C" w:rsidR="00975F6B" w:rsidRDefault="00BB766D" w:rsidP="00936372">
      <w:pPr>
        <w:jc w:val="both"/>
        <w:rPr>
          <w:lang w:val="en-GB"/>
        </w:rPr>
      </w:pPr>
      <w:r>
        <w:rPr>
          <w:lang w:val="en-GB"/>
        </w:rPr>
        <w:t xml:space="preserve">The below figure illustrates the NPDCCH performance when transmitting DCI format N0 for the </w:t>
      </w:r>
      <w:r w:rsidR="000E5BB3">
        <w:rPr>
          <w:lang w:val="en-GB"/>
        </w:rPr>
        <w:t xml:space="preserve">case of </w:t>
      </w:r>
      <w:r>
        <w:rPr>
          <w:lang w:val="en-GB"/>
        </w:rPr>
        <w:t xml:space="preserve">standalone mode of operation. </w:t>
      </w:r>
      <w:r w:rsidR="00494C19">
        <w:rPr>
          <w:lang w:val="en-GB"/>
        </w:rPr>
        <w:t xml:space="preserve">While a single repetition is transmitted over 1 subframe, </w:t>
      </w:r>
      <w:r w:rsidR="006B66B9">
        <w:rPr>
          <w:lang w:val="en-GB"/>
        </w:rPr>
        <w:t>128 repetitions requires 128 subframes. Based on these results the gains from knowing the downlink radio quality is obvious.</w:t>
      </w:r>
      <w:r w:rsidR="00A03182">
        <w:rPr>
          <w:lang w:val="en-GB"/>
        </w:rPr>
        <w:t xml:space="preserve"> </w:t>
      </w:r>
      <w:r w:rsidR="005E0A32">
        <w:rPr>
          <w:lang w:val="en-GB"/>
        </w:rPr>
        <w:t>It is</w:t>
      </w:r>
      <w:r w:rsidR="00A03182">
        <w:rPr>
          <w:lang w:val="en-GB"/>
        </w:rPr>
        <w:t xml:space="preserve"> also important to note that the penalty of inaccurate link adaptation is increasing with decreasing SNR.</w:t>
      </w:r>
    </w:p>
    <w:p w14:paraId="596724C3" w14:textId="6E9ABBD6" w:rsidR="001A2842" w:rsidRDefault="00CE6422" w:rsidP="0070090E">
      <w:pPr>
        <w:keepNext/>
        <w:jc w:val="center"/>
      </w:pPr>
      <w:r>
        <w:rPr>
          <w:noProof/>
          <w:lang w:val="en-GB"/>
        </w:rPr>
        <w:lastRenderedPageBreak/>
        <w:drawing>
          <wp:inline distT="0" distB="0" distL="0" distR="0" wp14:anchorId="10303FE4" wp14:editId="2DF95059">
            <wp:extent cx="5380952" cy="4133333"/>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PDCCH_N0_SA_1TX_1-128rep.png"/>
                    <pic:cNvPicPr/>
                  </pic:nvPicPr>
                  <pic:blipFill>
                    <a:blip r:embed="rId9">
                      <a:extLst>
                        <a:ext uri="{28A0092B-C50C-407E-A947-70E740481C1C}">
                          <a14:useLocalDpi xmlns:a14="http://schemas.microsoft.com/office/drawing/2010/main" val="0"/>
                        </a:ext>
                      </a:extLst>
                    </a:blip>
                    <a:stretch>
                      <a:fillRect/>
                    </a:stretch>
                  </pic:blipFill>
                  <pic:spPr>
                    <a:xfrm>
                      <a:off x="0" y="0"/>
                      <a:ext cx="5380952" cy="4133333"/>
                    </a:xfrm>
                    <a:prstGeom prst="rect">
                      <a:avLst/>
                    </a:prstGeom>
                  </pic:spPr>
                </pic:pic>
              </a:graphicData>
            </a:graphic>
          </wp:inline>
        </w:drawing>
      </w:r>
    </w:p>
    <w:p w14:paraId="5333B827" w14:textId="05DE16D0" w:rsidR="001A2842" w:rsidRDefault="001A2842" w:rsidP="001A2842">
      <w:pPr>
        <w:pStyle w:val="Caption"/>
        <w:jc w:val="left"/>
      </w:pPr>
      <w:bookmarkStart w:id="2" w:name="_Ref510512959"/>
      <w:r>
        <w:t xml:space="preserve">Figure </w:t>
      </w:r>
      <w:r w:rsidR="00872111">
        <w:fldChar w:fldCharType="begin"/>
      </w:r>
      <w:r w:rsidR="00872111">
        <w:instrText xml:space="preserve"> SEQ Figure \* ARABIC </w:instrText>
      </w:r>
      <w:r w:rsidR="00872111">
        <w:fldChar w:fldCharType="separate"/>
      </w:r>
      <w:r w:rsidR="00D94307">
        <w:rPr>
          <w:noProof/>
        </w:rPr>
        <w:t>1</w:t>
      </w:r>
      <w:r w:rsidR="00872111">
        <w:rPr>
          <w:noProof/>
        </w:rPr>
        <w:fldChar w:fldCharType="end"/>
      </w:r>
      <w:bookmarkEnd w:id="2"/>
      <w:r>
        <w:t xml:space="preserve"> NPDCCH </w:t>
      </w:r>
      <w:r w:rsidR="0070090E">
        <w:t>performance in standalone mode for aggregation level 2 and 1 NRS port. 164 dB coupling loss corresponds to -4.5 dB SNR.</w:t>
      </w:r>
    </w:p>
    <w:p w14:paraId="398B1897" w14:textId="3E40AEDC" w:rsidR="00695556" w:rsidRDefault="00AB5A2E" w:rsidP="00695556">
      <w:pPr>
        <w:jc w:val="both"/>
        <w:rPr>
          <w:lang w:val="en-GB"/>
        </w:rPr>
      </w:pPr>
      <w:r>
        <w:t xml:space="preserve">The random access procedure in NB-IoT is depicted in </w:t>
      </w:r>
      <w:r>
        <w:fldChar w:fldCharType="begin"/>
      </w:r>
      <w:r>
        <w:instrText xml:space="preserve"> REF _Ref510512962 \h </w:instrText>
      </w:r>
      <w:r>
        <w:fldChar w:fldCharType="separate"/>
      </w:r>
      <w:r w:rsidR="00D94307">
        <w:t xml:space="preserve">Figure </w:t>
      </w:r>
      <w:r w:rsidR="00D94307">
        <w:rPr>
          <w:noProof/>
        </w:rPr>
        <w:t>2</w:t>
      </w:r>
      <w:r>
        <w:fldChar w:fldCharType="end"/>
      </w:r>
      <w:r w:rsidR="00FD7793">
        <w:t xml:space="preserve"> and </w:t>
      </w:r>
      <w:r w:rsidR="00FD7793">
        <w:fldChar w:fldCharType="begin"/>
      </w:r>
      <w:r w:rsidR="00FD7793">
        <w:instrText xml:space="preserve"> REF _Ref510773661 \h </w:instrText>
      </w:r>
      <w:r w:rsidR="00FD7793">
        <w:fldChar w:fldCharType="separate"/>
      </w:r>
      <w:r w:rsidR="00D94307">
        <w:t xml:space="preserve">Figure </w:t>
      </w:r>
      <w:r w:rsidR="00D94307">
        <w:rPr>
          <w:noProof/>
        </w:rPr>
        <w:t>3</w:t>
      </w:r>
      <w:r w:rsidR="00FD7793">
        <w:fldChar w:fldCharType="end"/>
      </w:r>
      <w:r>
        <w:t>. In Rel-14</w:t>
      </w:r>
      <w:r w:rsidR="00695556">
        <w:t xml:space="preserve"> NB-IoT enhancement</w:t>
      </w:r>
      <w:r>
        <w:t xml:space="preserve">, </w:t>
      </w:r>
      <w:r w:rsidR="00695556">
        <w:t xml:space="preserve">non-anchor carrier can be used for paging and random access. Therefore, </w:t>
      </w:r>
      <w:r w:rsidR="00695556">
        <w:rPr>
          <w:lang w:val="en-GB"/>
        </w:rPr>
        <w:t xml:space="preserve">in the case of receiving RAR on a non-anchor carrier, after sending msg1, the UE monitors msg2 on a carrier that is configured in the SIB. </w:t>
      </w:r>
    </w:p>
    <w:p w14:paraId="13F1FA61" w14:textId="5413E789" w:rsidR="00695556" w:rsidRDefault="00695556" w:rsidP="00695556">
      <w:pPr>
        <w:jc w:val="both"/>
        <w:rPr>
          <w:lang w:val="en-GB"/>
        </w:rPr>
      </w:pPr>
      <w:r>
        <w:rPr>
          <w:lang w:val="en-GB"/>
        </w:rPr>
        <w:t xml:space="preserve">The previous agreement made in RAN1 was not clear </w:t>
      </w:r>
      <w:r w:rsidR="008F3A86">
        <w:rPr>
          <w:lang w:val="en-GB"/>
        </w:rPr>
        <w:t>whether the UE should always report the quality of the anchor carrier in msg3, or it should report the carrier that the UE is monitoring for msg2.</w:t>
      </w:r>
      <w:r w:rsidR="00781E1D">
        <w:rPr>
          <w:lang w:val="en-GB"/>
        </w:rPr>
        <w:t xml:space="preserve"> I</w:t>
      </w:r>
      <w:r w:rsidR="00781E1D" w:rsidRPr="00781E1D">
        <w:rPr>
          <w:lang w:val="en-GB"/>
        </w:rPr>
        <w:t>t would be difficult for the UE to monitor RAR on one carrier but to report the channel quality of the anchor carrier. In additional, currently, in idle mode, the UE is only required to measure the quality on the anchor carrier. Hence, if the UE reports the DL quality measured on the anchor carrier when accessing the network on a non-anchor carrier, the reporting becomes useless. Notice that that NRPRS with carrier specific NRS-offset is not sufficient, since it does not capture interference and the quality as indicated in [1</w:t>
      </w:r>
      <w:r w:rsidR="00781E1D">
        <w:rPr>
          <w:lang w:val="en-GB"/>
        </w:rPr>
        <w:t>]</w:t>
      </w:r>
      <w:r w:rsidR="00977F62">
        <w:rPr>
          <w:lang w:val="en-GB"/>
        </w:rPr>
        <w:t xml:space="preserve">. </w:t>
      </w:r>
    </w:p>
    <w:p w14:paraId="7CF28B64" w14:textId="2A8C981D" w:rsidR="005E0A32" w:rsidRDefault="00397FDE" w:rsidP="005E0A32">
      <w:pPr>
        <w:rPr>
          <w:lang w:val="en-GB"/>
        </w:rPr>
      </w:pPr>
      <w:r>
        <w:rPr>
          <w:lang w:val="en-GB"/>
        </w:rPr>
        <w:t>Therefore, it is proposed that</w:t>
      </w:r>
    </w:p>
    <w:p w14:paraId="6C27ABF8" w14:textId="6A40437A" w:rsidR="00453183" w:rsidRPr="00453183" w:rsidRDefault="00453183" w:rsidP="00FC25B8">
      <w:pPr>
        <w:pStyle w:val="ListParagraph"/>
        <w:numPr>
          <w:ilvl w:val="0"/>
          <w:numId w:val="32"/>
        </w:numPr>
        <w:ind w:left="1170" w:hanging="1170"/>
        <w:rPr>
          <w:rFonts w:ascii="Times New Roman" w:hAnsi="Times New Roman" w:cs="Times New Roman"/>
          <w:b/>
          <w:i/>
          <w:lang w:val="en-GB"/>
        </w:rPr>
      </w:pPr>
      <w:r w:rsidRPr="00453183">
        <w:rPr>
          <w:rFonts w:ascii="Times New Roman" w:hAnsi="Times New Roman" w:cs="Times New Roman"/>
          <w:b/>
          <w:i/>
          <w:lang w:val="en-GB"/>
        </w:rPr>
        <w:t xml:space="preserve">When the downlink channel quality of NB-IoT UE is reported in MSG 3, the UE should report the downlink quality of the carrier where the UE monitors msg2. </w:t>
      </w:r>
    </w:p>
    <w:p w14:paraId="6EB44C7A" w14:textId="4AC5173C" w:rsidR="00397FDE" w:rsidRPr="00453183" w:rsidRDefault="00397FDE" w:rsidP="00453183">
      <w:pPr>
        <w:rPr>
          <w:lang w:val="en-GB"/>
        </w:rPr>
      </w:pPr>
    </w:p>
    <w:p w14:paraId="4768B54E" w14:textId="3096096C" w:rsidR="00AB5A2E" w:rsidRDefault="00AB5A2E" w:rsidP="005E0A32"/>
    <w:p w14:paraId="31974A6B" w14:textId="77777777" w:rsidR="00AB5A2E" w:rsidRDefault="00AB5A2E" w:rsidP="00AB5A2E">
      <w:pPr>
        <w:keepNext/>
        <w:jc w:val="center"/>
      </w:pPr>
      <w:r>
        <w:object w:dxaOrig="7066" w:dyaOrig="4095" w14:anchorId="0E4210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1pt;height:205.35pt" o:ole="">
            <v:imagedata r:id="rId10" o:title=""/>
          </v:shape>
          <o:OLEObject Type="Embed" ProgID="Visio.Drawing.15" ShapeID="_x0000_i1025" DrawAspect="Content" ObjectID="_1584515874" r:id="rId11"/>
        </w:object>
      </w:r>
    </w:p>
    <w:p w14:paraId="06F454AC" w14:textId="74310E75" w:rsidR="00AB5A2E" w:rsidRDefault="00AB5A2E" w:rsidP="00AB5A2E">
      <w:pPr>
        <w:pStyle w:val="Caption"/>
      </w:pPr>
      <w:bookmarkStart w:id="3" w:name="_Ref510512962"/>
      <w:r>
        <w:t xml:space="preserve">Figure </w:t>
      </w:r>
      <w:r>
        <w:fldChar w:fldCharType="begin"/>
      </w:r>
      <w:r>
        <w:instrText xml:space="preserve"> SEQ Figure \* ARABIC </w:instrText>
      </w:r>
      <w:r>
        <w:fldChar w:fldCharType="separate"/>
      </w:r>
      <w:r w:rsidR="00D94307">
        <w:rPr>
          <w:noProof/>
        </w:rPr>
        <w:t>2</w:t>
      </w:r>
      <w:r>
        <w:fldChar w:fldCharType="end"/>
      </w:r>
      <w:bookmarkEnd w:id="3"/>
      <w:r>
        <w:t xml:space="preserve"> Random access procedure in NB-IoT</w:t>
      </w:r>
    </w:p>
    <w:p w14:paraId="2DABB477" w14:textId="1D1079E7" w:rsidR="002343E9" w:rsidRDefault="002343E9" w:rsidP="002343E9"/>
    <w:p w14:paraId="4A712008" w14:textId="0E44F811" w:rsidR="00FD7793" w:rsidRDefault="00793B34" w:rsidP="00793B34">
      <w:pPr>
        <w:keepNext/>
        <w:jc w:val="center"/>
      </w:pPr>
      <w:r>
        <w:object w:dxaOrig="11521" w:dyaOrig="3601" w14:anchorId="7F827915">
          <v:shape id="_x0000_i1026" type="#_x0000_t75" style="width:419.5pt;height:131.5pt" o:ole="">
            <v:imagedata r:id="rId12" o:title=""/>
          </v:shape>
          <o:OLEObject Type="Embed" ProgID="Visio.Drawing.15" ShapeID="_x0000_i1026" DrawAspect="Content" ObjectID="_1584515875" r:id="rId13"/>
        </w:object>
      </w:r>
    </w:p>
    <w:p w14:paraId="1C214798" w14:textId="0A41353F" w:rsidR="002343E9" w:rsidRPr="002343E9" w:rsidRDefault="00FD7793" w:rsidP="00FD7793">
      <w:pPr>
        <w:pStyle w:val="Caption"/>
      </w:pPr>
      <w:bookmarkStart w:id="4" w:name="_Ref510773661"/>
      <w:r>
        <w:t xml:space="preserve">Figure </w:t>
      </w:r>
      <w:r>
        <w:fldChar w:fldCharType="begin"/>
      </w:r>
      <w:r>
        <w:instrText xml:space="preserve"> SEQ Figure \* ARABIC </w:instrText>
      </w:r>
      <w:r>
        <w:fldChar w:fldCharType="separate"/>
      </w:r>
      <w:r w:rsidR="00D94307">
        <w:rPr>
          <w:noProof/>
        </w:rPr>
        <w:t>3</w:t>
      </w:r>
      <w:r>
        <w:fldChar w:fldCharType="end"/>
      </w:r>
      <w:bookmarkEnd w:id="4"/>
      <w:r>
        <w:t xml:space="preserve"> </w:t>
      </w:r>
      <w:r w:rsidRPr="00A70B3C">
        <w:t>UE procedure for reporting channel quality in MSG3</w:t>
      </w:r>
    </w:p>
    <w:p w14:paraId="0A100018" w14:textId="4E204B19" w:rsidR="0070090E" w:rsidRDefault="005E0A32" w:rsidP="0070090E">
      <w:pPr>
        <w:pStyle w:val="Heading3"/>
      </w:pPr>
      <w:r>
        <w:t>NPDCCH repetition number</w:t>
      </w:r>
      <w:r w:rsidR="0070090E">
        <w:t xml:space="preserve"> reporting range</w:t>
      </w:r>
    </w:p>
    <w:p w14:paraId="6E18B125" w14:textId="402413E5" w:rsidR="00AD7F59" w:rsidRDefault="00191C60" w:rsidP="00191C60">
      <w:pPr>
        <w:jc w:val="both"/>
        <w:rPr>
          <w:lang w:val="en-GB"/>
        </w:rPr>
      </w:pPr>
      <w:r>
        <w:rPr>
          <w:lang w:val="en-GB"/>
        </w:rPr>
        <w:t>In most cases, the non-anchor carrier is not power boosted, and hence it is expected that the number of repetitions used on the non-anchor carrier is larger. C</w:t>
      </w:r>
      <w:r w:rsidRPr="00AD7F59">
        <w:rPr>
          <w:lang w:val="en-GB"/>
        </w:rPr>
        <w:t>urrently, the possible number of repetitions for NB-IoT NPDCCH from 1 up to 2048.</w:t>
      </w:r>
      <w:r>
        <w:rPr>
          <w:lang w:val="en-GB"/>
        </w:rPr>
        <w:t xml:space="preserve"> </w:t>
      </w:r>
      <w:r w:rsidR="00AD7F59" w:rsidRPr="00AD7F59">
        <w:rPr>
          <w:lang w:val="en-GB"/>
        </w:rPr>
        <w:t>Therefore</w:t>
      </w:r>
      <w:r>
        <w:rPr>
          <w:lang w:val="en-GB"/>
        </w:rPr>
        <w:t>, in the worst case,</w:t>
      </w:r>
      <w:r w:rsidR="00AD7F59" w:rsidRPr="00AD7F59">
        <w:rPr>
          <w:lang w:val="en-GB"/>
        </w:rPr>
        <w:t xml:space="preserve"> an excessive amount of  bits are needed if we want to report all possible values.  </w:t>
      </w:r>
      <w:r w:rsidR="00A758F2">
        <w:rPr>
          <w:lang w:val="en-GB"/>
        </w:rPr>
        <w:t>Moreover, when the eNB decides the configurations, it will not only consider the reporting from the UE, but also needs to consider other factors, e.g., cell load, UE mobility, etc. In most of the cases, the eNB would have certain margins</w:t>
      </w:r>
      <w:r w:rsidR="00F35C23">
        <w:rPr>
          <w:lang w:val="en-GB"/>
        </w:rPr>
        <w:t xml:space="preserve"> in the initial configuration, especially for the CP based solution where RRC reconfiguration is not supported. </w:t>
      </w:r>
      <w:r w:rsidR="005B06A1" w:rsidRPr="005B06A1">
        <w:rPr>
          <w:lang w:val="en-GB"/>
        </w:rPr>
        <w:t xml:space="preserve">As the size of </w:t>
      </w:r>
      <w:r w:rsidR="00DE0629">
        <w:rPr>
          <w:lang w:val="en-GB"/>
        </w:rPr>
        <w:t>MSG</w:t>
      </w:r>
      <w:r w:rsidR="005B06A1" w:rsidRPr="005B06A1">
        <w:rPr>
          <w:lang w:val="en-GB"/>
        </w:rPr>
        <w:t xml:space="preserve"> 3 is limited (in total 88 bits for NB-IoT), we should reduce the report overhead as much as possible to spare bits for other purposes in later releases.</w:t>
      </w:r>
    </w:p>
    <w:p w14:paraId="56FC7172" w14:textId="11C48C3C" w:rsidR="00C658C7" w:rsidRPr="00FC25B8" w:rsidRDefault="00E825BE" w:rsidP="00FC25B8">
      <w:pPr>
        <w:pStyle w:val="ListParagraph"/>
        <w:numPr>
          <w:ilvl w:val="0"/>
          <w:numId w:val="33"/>
        </w:numPr>
        <w:ind w:left="1440" w:hanging="1440"/>
        <w:jc w:val="both"/>
        <w:rPr>
          <w:rFonts w:ascii="Times New Roman" w:hAnsi="Times New Roman" w:cs="Times New Roman"/>
          <w:b/>
          <w:i/>
          <w:lang w:val="en-GB"/>
        </w:rPr>
      </w:pPr>
      <w:r w:rsidRPr="00FC25B8">
        <w:rPr>
          <w:rFonts w:ascii="Times New Roman" w:hAnsi="Times New Roman" w:cs="Times New Roman"/>
          <w:b/>
          <w:i/>
          <w:lang w:val="en-GB"/>
        </w:rPr>
        <w:t xml:space="preserve"> As the number of available bits in MGS3 is limited, it is </w:t>
      </w:r>
      <w:r w:rsidR="00FC25B8" w:rsidRPr="00FC25B8">
        <w:rPr>
          <w:rFonts w:ascii="Times New Roman" w:hAnsi="Times New Roman" w:cs="Times New Roman"/>
          <w:b/>
          <w:i/>
          <w:lang w:val="en-GB"/>
        </w:rPr>
        <w:t xml:space="preserve">important not to use excessive amount of bits for the reporting of NPDCCH repetition numbers. </w:t>
      </w:r>
    </w:p>
    <w:p w14:paraId="1FF0569A" w14:textId="19F78276" w:rsidR="00D31B3F" w:rsidRDefault="00150E75" w:rsidP="00191C60">
      <w:pPr>
        <w:jc w:val="both"/>
        <w:rPr>
          <w:lang w:val="en-GB"/>
        </w:rPr>
      </w:pPr>
      <w:r>
        <w:rPr>
          <w:lang w:val="en-GB"/>
        </w:rPr>
        <w:t xml:space="preserve">Notice that the </w:t>
      </w:r>
      <w:proofErr w:type="spellStart"/>
      <w:r>
        <w:rPr>
          <w:lang w:val="en-GB"/>
        </w:rPr>
        <w:t>Rmax</w:t>
      </w:r>
      <w:proofErr w:type="spellEnd"/>
      <w:r>
        <w:rPr>
          <w:lang w:val="en-GB"/>
        </w:rPr>
        <w:t xml:space="preserve"> for type2-CSS in configured per carrier.</w:t>
      </w:r>
      <w:r w:rsidR="00D31B3F">
        <w:rPr>
          <w:lang w:val="en-GB"/>
        </w:rPr>
        <w:t xml:space="preserve"> Moreover, the measurement time for the UE before sending report in msg3 is very limited, especially for the non-anchor case. </w:t>
      </w:r>
      <w:r w:rsidR="000172F3">
        <w:rPr>
          <w:lang w:val="en-GB"/>
        </w:rPr>
        <w:t xml:space="preserve">One way </w:t>
      </w:r>
      <w:r w:rsidR="000172F3" w:rsidRPr="000172F3">
        <w:rPr>
          <w:lang w:val="en-GB"/>
        </w:rPr>
        <w:t>for UE to know the NPDCCH repetition number ensuring reliable NPCCCH decoding success rate is based on the NPDCCH decoding results in MSG2.</w:t>
      </w:r>
    </w:p>
    <w:p w14:paraId="2BBA3635" w14:textId="684E53C3" w:rsidR="00FC25B8" w:rsidRDefault="00150E75" w:rsidP="00191C60">
      <w:pPr>
        <w:jc w:val="both"/>
        <w:rPr>
          <w:lang w:val="en-GB"/>
        </w:rPr>
      </w:pPr>
      <w:r>
        <w:rPr>
          <w:lang w:val="en-GB"/>
        </w:rPr>
        <w:lastRenderedPageBreak/>
        <w:t xml:space="preserve">The UEs that monitor the same carrier for msg2 use the same configuration for type2-CSS, but depending on the coverage levels, the </w:t>
      </w:r>
      <w:r w:rsidR="00B327E5">
        <w:rPr>
          <w:lang w:val="en-GB"/>
        </w:rPr>
        <w:t xml:space="preserve">UEs can do early termination if it get a CRC pass during blind decoding of the NPDCCH. Moreover, when monitoring type-2 CSS for DCI that schedules RAR, the UE usually checks NPDCCH candidates of </w:t>
      </w:r>
      <w:proofErr w:type="spellStart"/>
      <w:r w:rsidR="00B327E5">
        <w:rPr>
          <w:lang w:val="en-GB"/>
        </w:rPr>
        <w:t>Rmax</w:t>
      </w:r>
      <w:proofErr w:type="spellEnd"/>
      <w:r w:rsidR="00B327E5">
        <w:rPr>
          <w:lang w:val="en-GB"/>
        </w:rPr>
        <w:t xml:space="preserve">/8, </w:t>
      </w:r>
      <w:proofErr w:type="spellStart"/>
      <w:r w:rsidR="00B327E5">
        <w:rPr>
          <w:lang w:val="en-GB"/>
        </w:rPr>
        <w:t>Rmax</w:t>
      </w:r>
      <w:proofErr w:type="spellEnd"/>
      <w:r w:rsidR="00B327E5">
        <w:rPr>
          <w:lang w:val="en-GB"/>
        </w:rPr>
        <w:t xml:space="preserve">/4, </w:t>
      </w:r>
      <w:proofErr w:type="spellStart"/>
      <w:r w:rsidR="00B327E5">
        <w:rPr>
          <w:lang w:val="en-GB"/>
        </w:rPr>
        <w:t>Rmax</w:t>
      </w:r>
      <w:proofErr w:type="spellEnd"/>
      <w:r w:rsidR="00B327E5">
        <w:rPr>
          <w:lang w:val="en-GB"/>
        </w:rPr>
        <w:t xml:space="preserve">/2, and </w:t>
      </w:r>
      <w:proofErr w:type="spellStart"/>
      <w:r w:rsidR="00B327E5">
        <w:rPr>
          <w:lang w:val="en-GB"/>
        </w:rPr>
        <w:t>Rmax</w:t>
      </w:r>
      <w:proofErr w:type="spellEnd"/>
      <w:r w:rsidR="00B327E5">
        <w:rPr>
          <w:lang w:val="en-GB"/>
        </w:rPr>
        <w:t xml:space="preserve">. Therefore, it is reasonable to report the number of NPDCCH repetitions in terms of </w:t>
      </w:r>
      <w:proofErr w:type="spellStart"/>
      <w:r w:rsidR="00B327E5">
        <w:rPr>
          <w:lang w:val="en-GB"/>
        </w:rPr>
        <w:t>Rmax</w:t>
      </w:r>
      <w:proofErr w:type="spellEnd"/>
      <w:r w:rsidR="00FC25B8">
        <w:rPr>
          <w:lang w:val="en-GB"/>
        </w:rPr>
        <w:t xml:space="preserve">, and it is not expected the UE </w:t>
      </w:r>
      <w:r w:rsidR="00214D99">
        <w:rPr>
          <w:lang w:val="en-GB"/>
        </w:rPr>
        <w:t xml:space="preserve">can report a number that is larger than </w:t>
      </w:r>
      <w:proofErr w:type="spellStart"/>
      <w:r w:rsidR="00214D99">
        <w:rPr>
          <w:lang w:val="en-GB"/>
        </w:rPr>
        <w:t>Rmax</w:t>
      </w:r>
      <w:proofErr w:type="spellEnd"/>
      <w:r w:rsidR="00214D99">
        <w:rPr>
          <w:lang w:val="en-GB"/>
        </w:rPr>
        <w:t xml:space="preserve">. </w:t>
      </w:r>
    </w:p>
    <w:p w14:paraId="37FB4ACA" w14:textId="1E688B71" w:rsidR="00A42BEA" w:rsidRDefault="00B327E5" w:rsidP="00191C60">
      <w:pPr>
        <w:jc w:val="both"/>
        <w:rPr>
          <w:lang w:val="en-GB"/>
        </w:rPr>
      </w:pPr>
      <w:r>
        <w:rPr>
          <w:lang w:val="en-GB"/>
        </w:rPr>
        <w:t>This is similar to what has been done in LTE-M,</w:t>
      </w:r>
      <w:r w:rsidR="009439E9">
        <w:rPr>
          <w:lang w:val="en-GB"/>
        </w:rPr>
        <w:t xml:space="preserve"> where the UE can report a</w:t>
      </w:r>
      <w:r w:rsidR="00DE0629">
        <w:rPr>
          <w:lang w:val="en-GB"/>
        </w:rPr>
        <w:t xml:space="preserve"> suggested NPDCCH repetition number in connected mode in terms of </w:t>
      </w:r>
      <w:proofErr w:type="spellStart"/>
      <w:r w:rsidR="00DE0629">
        <w:rPr>
          <w:lang w:val="en-GB"/>
        </w:rPr>
        <w:t>Rmax</w:t>
      </w:r>
      <w:proofErr w:type="spellEnd"/>
      <w:r w:rsidR="00380BA4">
        <w:rPr>
          <w:lang w:val="en-GB"/>
        </w:rPr>
        <w:t xml:space="preserve"> [2]</w:t>
      </w:r>
      <w:r w:rsidR="00DE0629">
        <w:rPr>
          <w:lang w:val="en-GB"/>
        </w:rPr>
        <w:t xml:space="preserve">. </w:t>
      </w:r>
      <w:r w:rsidR="001934C4">
        <w:rPr>
          <w:lang w:val="en-GB"/>
        </w:rPr>
        <w:t xml:space="preserve">The eNB can done use the </w:t>
      </w:r>
      <w:r w:rsidR="00A42BEA">
        <w:rPr>
          <w:lang w:val="en-GB"/>
        </w:rPr>
        <w:t xml:space="preserve">reporting </w:t>
      </w:r>
      <w:r w:rsidR="001934C4">
        <w:rPr>
          <w:lang w:val="en-GB"/>
        </w:rPr>
        <w:t xml:space="preserve">together with other </w:t>
      </w:r>
      <w:r w:rsidR="00A42BEA">
        <w:rPr>
          <w:lang w:val="en-GB"/>
        </w:rPr>
        <w:t xml:space="preserve">information, e.g., cell load, UE mobility, to decide whether to reconfigured the number of NPDCCH repetitions. </w:t>
      </w:r>
    </w:p>
    <w:p w14:paraId="5BA4D6CC" w14:textId="01F2816D" w:rsidR="005B06A1" w:rsidRDefault="00465288" w:rsidP="00465288">
      <w:pPr>
        <w:pStyle w:val="ListParagraph"/>
        <w:numPr>
          <w:ilvl w:val="0"/>
          <w:numId w:val="32"/>
        </w:numPr>
        <w:ind w:hanging="720"/>
        <w:jc w:val="both"/>
        <w:rPr>
          <w:rFonts w:ascii="Times New Roman" w:hAnsi="Times New Roman" w:cs="Times New Roman"/>
          <w:b/>
          <w:i/>
          <w:lang w:val="en-GB"/>
        </w:rPr>
      </w:pPr>
      <w:bookmarkStart w:id="5" w:name="_Ref510773990"/>
      <w:r w:rsidRPr="00465288">
        <w:rPr>
          <w:rFonts w:ascii="Times New Roman" w:hAnsi="Times New Roman" w:cs="Times New Roman"/>
          <w:b/>
          <w:i/>
          <w:lang w:val="en-GB"/>
        </w:rPr>
        <w:t>UE may derive the NPDCCH repetition number based on the repetition number that the UE successfully decoded NPDCCH that schedules MSG2 and the channel quality measurement until MSG3 transmission.</w:t>
      </w:r>
      <w:bookmarkEnd w:id="5"/>
    </w:p>
    <w:p w14:paraId="038EC979" w14:textId="77777777" w:rsidR="0068085D" w:rsidRPr="00CA56B8" w:rsidRDefault="0068085D" w:rsidP="0068085D">
      <w:pPr>
        <w:pStyle w:val="ListParagraph"/>
        <w:numPr>
          <w:ilvl w:val="1"/>
          <w:numId w:val="32"/>
        </w:numPr>
        <w:contextualSpacing w:val="0"/>
        <w:jc w:val="both"/>
        <w:rPr>
          <w:rFonts w:ascii="Times New Roman" w:hAnsi="Times New Roman" w:cs="Times New Roman"/>
          <w:b/>
          <w:i/>
          <w:lang w:val="en-GB"/>
        </w:rPr>
      </w:pPr>
      <w:r w:rsidRPr="00CA56B8">
        <w:rPr>
          <w:rFonts w:ascii="Times New Roman" w:hAnsi="Times New Roman" w:cs="Times New Roman"/>
          <w:b/>
          <w:i/>
          <w:lang w:val="en-GB"/>
        </w:rPr>
        <w:t xml:space="preserve">The channel quality should be measured in the carrier where NPDCCH is transmitted. </w:t>
      </w:r>
    </w:p>
    <w:p w14:paraId="5EB0E730" w14:textId="77777777" w:rsidR="00CA56B8" w:rsidRPr="00CA56B8" w:rsidRDefault="00CA56B8" w:rsidP="00CA56B8">
      <w:pPr>
        <w:pStyle w:val="ListParagraph"/>
        <w:numPr>
          <w:ilvl w:val="1"/>
          <w:numId w:val="32"/>
        </w:numPr>
        <w:contextualSpacing w:val="0"/>
        <w:jc w:val="both"/>
        <w:rPr>
          <w:rFonts w:ascii="Times New Roman" w:hAnsi="Times New Roman" w:cs="Times New Roman"/>
          <w:b/>
          <w:i/>
          <w:lang w:val="en-GB"/>
        </w:rPr>
      </w:pPr>
      <w:r w:rsidRPr="00CA56B8">
        <w:rPr>
          <w:rFonts w:ascii="Times New Roman" w:hAnsi="Times New Roman" w:cs="Times New Roman"/>
          <w:b/>
          <w:i/>
          <w:lang w:val="en-GB"/>
        </w:rPr>
        <w:t>UE reports one of the values in {</w:t>
      </w:r>
      <w:proofErr w:type="spellStart"/>
      <w:r w:rsidRPr="00CA56B8">
        <w:rPr>
          <w:rFonts w:ascii="Times New Roman" w:hAnsi="Times New Roman" w:cs="Times New Roman"/>
          <w:b/>
          <w:i/>
          <w:lang w:val="en-GB"/>
        </w:rPr>
        <w:t>Rmax</w:t>
      </w:r>
      <w:proofErr w:type="spellEnd"/>
      <w:r w:rsidRPr="00CA56B8">
        <w:rPr>
          <w:rFonts w:ascii="Times New Roman" w:hAnsi="Times New Roman" w:cs="Times New Roman"/>
          <w:b/>
          <w:i/>
          <w:lang w:val="en-GB"/>
        </w:rPr>
        <w:t xml:space="preserve">/8, </w:t>
      </w:r>
      <w:proofErr w:type="spellStart"/>
      <w:r w:rsidRPr="00CA56B8">
        <w:rPr>
          <w:rFonts w:ascii="Times New Roman" w:hAnsi="Times New Roman" w:cs="Times New Roman"/>
          <w:b/>
          <w:i/>
          <w:lang w:val="en-GB"/>
        </w:rPr>
        <w:t>Rmax</w:t>
      </w:r>
      <w:proofErr w:type="spellEnd"/>
      <w:r w:rsidRPr="00CA56B8">
        <w:rPr>
          <w:rFonts w:ascii="Times New Roman" w:hAnsi="Times New Roman" w:cs="Times New Roman"/>
          <w:b/>
          <w:i/>
          <w:lang w:val="en-GB"/>
        </w:rPr>
        <w:t xml:space="preserve">/4, </w:t>
      </w:r>
      <w:proofErr w:type="spellStart"/>
      <w:r w:rsidRPr="00CA56B8">
        <w:rPr>
          <w:rFonts w:ascii="Times New Roman" w:hAnsi="Times New Roman" w:cs="Times New Roman"/>
          <w:b/>
          <w:i/>
          <w:lang w:val="en-GB"/>
        </w:rPr>
        <w:t>Rmax</w:t>
      </w:r>
      <w:proofErr w:type="spellEnd"/>
      <w:r w:rsidRPr="00CA56B8">
        <w:rPr>
          <w:rFonts w:ascii="Times New Roman" w:hAnsi="Times New Roman" w:cs="Times New Roman"/>
          <w:b/>
          <w:i/>
          <w:lang w:val="en-GB"/>
        </w:rPr>
        <w:t xml:space="preserve">/2, </w:t>
      </w:r>
      <w:proofErr w:type="spellStart"/>
      <w:r w:rsidRPr="00CA56B8">
        <w:rPr>
          <w:rFonts w:ascii="Times New Roman" w:hAnsi="Times New Roman" w:cs="Times New Roman"/>
          <w:b/>
          <w:i/>
          <w:lang w:val="en-GB"/>
        </w:rPr>
        <w:t>Rmax</w:t>
      </w:r>
      <w:proofErr w:type="spellEnd"/>
      <w:r w:rsidRPr="00CA56B8">
        <w:rPr>
          <w:rFonts w:ascii="Times New Roman" w:hAnsi="Times New Roman" w:cs="Times New Roman"/>
          <w:b/>
          <w:i/>
          <w:lang w:val="en-GB"/>
        </w:rPr>
        <w:t xml:space="preserve">}. </w:t>
      </w:r>
    </w:p>
    <w:p w14:paraId="2704F83C" w14:textId="7B690024" w:rsidR="009637ED" w:rsidRDefault="009637ED" w:rsidP="009637ED">
      <w:pPr>
        <w:pStyle w:val="Heading1"/>
      </w:pPr>
      <w:r w:rsidRPr="00F55746">
        <w:t>Conclusion</w:t>
      </w:r>
    </w:p>
    <w:p w14:paraId="5287F3AC" w14:textId="6FE3CDED" w:rsidR="00FB7E3E" w:rsidRDefault="000836B6" w:rsidP="00FB7E3E">
      <w:pPr>
        <w:rPr>
          <w:rFonts w:ascii="Arial" w:hAnsi="Arial" w:cs="Arial"/>
          <w:sz w:val="20"/>
          <w:lang w:val="en-GB"/>
        </w:rPr>
      </w:pPr>
      <w:r>
        <w:rPr>
          <w:rFonts w:ascii="Arial" w:hAnsi="Arial" w:cs="Arial"/>
          <w:sz w:val="20"/>
          <w:lang w:val="en-GB"/>
        </w:rPr>
        <w:t xml:space="preserve">In this paper we observe and </w:t>
      </w:r>
      <w:r w:rsidR="00FB7E3E" w:rsidRPr="00FB7E3E">
        <w:rPr>
          <w:rFonts w:ascii="Arial" w:hAnsi="Arial" w:cs="Arial"/>
          <w:sz w:val="20"/>
          <w:lang w:val="en-GB"/>
        </w:rPr>
        <w:t>propose the following:</w:t>
      </w:r>
    </w:p>
    <w:p w14:paraId="6C40CE1E" w14:textId="77777777" w:rsidR="001F75BD" w:rsidRPr="00FC25B8" w:rsidRDefault="001F75BD" w:rsidP="001F75BD">
      <w:pPr>
        <w:pStyle w:val="ListParagraph"/>
        <w:numPr>
          <w:ilvl w:val="0"/>
          <w:numId w:val="35"/>
        </w:numPr>
        <w:tabs>
          <w:tab w:val="left" w:pos="360"/>
        </w:tabs>
        <w:ind w:left="1440" w:hanging="1440"/>
        <w:jc w:val="both"/>
        <w:rPr>
          <w:rFonts w:ascii="Times New Roman" w:hAnsi="Times New Roman" w:cs="Times New Roman"/>
          <w:b/>
          <w:i/>
          <w:lang w:val="en-GB"/>
        </w:rPr>
      </w:pPr>
      <w:r w:rsidRPr="00FC25B8">
        <w:rPr>
          <w:rFonts w:ascii="Times New Roman" w:hAnsi="Times New Roman" w:cs="Times New Roman"/>
          <w:b/>
          <w:i/>
          <w:lang w:val="en-GB"/>
        </w:rPr>
        <w:t xml:space="preserve">As the number of available bits in MGS3 is limited, it is important not to use excessive amount of bits for the reporting of NPDCCH repetition numbers. </w:t>
      </w:r>
    </w:p>
    <w:p w14:paraId="3DFC1680" w14:textId="2A5EA47F" w:rsidR="00C11B7A" w:rsidRDefault="00C11B7A" w:rsidP="00FB7E3E">
      <w:pPr>
        <w:rPr>
          <w:rFonts w:ascii="Arial" w:hAnsi="Arial" w:cs="Arial"/>
          <w:sz w:val="20"/>
          <w:lang w:val="en-GB"/>
        </w:rPr>
      </w:pPr>
    </w:p>
    <w:p w14:paraId="3B2BD4A2" w14:textId="3526DB92" w:rsidR="00C11B7A" w:rsidRDefault="00C11B7A" w:rsidP="00C11B7A">
      <w:pPr>
        <w:pStyle w:val="ListParagraph"/>
        <w:numPr>
          <w:ilvl w:val="0"/>
          <w:numId w:val="34"/>
        </w:numPr>
        <w:ind w:left="1080" w:hanging="1080"/>
        <w:rPr>
          <w:rFonts w:ascii="Times New Roman" w:hAnsi="Times New Roman" w:cs="Times New Roman"/>
          <w:b/>
          <w:i/>
          <w:lang w:val="en-GB"/>
        </w:rPr>
      </w:pPr>
      <w:r w:rsidRPr="00453183">
        <w:rPr>
          <w:rFonts w:ascii="Times New Roman" w:hAnsi="Times New Roman" w:cs="Times New Roman"/>
          <w:b/>
          <w:i/>
          <w:lang w:val="en-GB"/>
        </w:rPr>
        <w:t xml:space="preserve">When the downlink channel quality of NB-IoT UE is reported in MSG 3, the UE should report the downlink quality of the carrier where the UE monitors msg2. </w:t>
      </w:r>
    </w:p>
    <w:p w14:paraId="2EC24D07" w14:textId="6BC91BA2" w:rsidR="00DE3C80" w:rsidRDefault="00DE3C80" w:rsidP="00DE3C80">
      <w:pPr>
        <w:rPr>
          <w:rFonts w:ascii="Times New Roman" w:hAnsi="Times New Roman" w:cs="Times New Roman"/>
          <w:b/>
          <w:i/>
          <w:lang w:val="en-GB"/>
        </w:rPr>
      </w:pPr>
      <w:r>
        <w:rPr>
          <w:rFonts w:ascii="Times New Roman" w:hAnsi="Times New Roman" w:cs="Times New Roman"/>
          <w:b/>
          <w:i/>
          <w:lang w:val="en-GB"/>
        </w:rPr>
        <w:fldChar w:fldCharType="begin"/>
      </w:r>
      <w:r>
        <w:rPr>
          <w:rFonts w:ascii="Times New Roman" w:hAnsi="Times New Roman" w:cs="Times New Roman"/>
          <w:b/>
          <w:i/>
          <w:lang w:val="en-GB"/>
        </w:rPr>
        <w:instrText xml:space="preserve"> REF _Ref510773990 \r \h </w:instrText>
      </w:r>
      <w:r>
        <w:rPr>
          <w:rFonts w:ascii="Times New Roman" w:hAnsi="Times New Roman" w:cs="Times New Roman"/>
          <w:b/>
          <w:i/>
          <w:lang w:val="en-GB"/>
        </w:rPr>
      </w:r>
      <w:r>
        <w:rPr>
          <w:rFonts w:ascii="Times New Roman" w:hAnsi="Times New Roman" w:cs="Times New Roman"/>
          <w:b/>
          <w:i/>
          <w:lang w:val="en-GB"/>
        </w:rPr>
        <w:fldChar w:fldCharType="separate"/>
      </w:r>
      <w:r w:rsidR="00D94307">
        <w:rPr>
          <w:rFonts w:ascii="Times New Roman" w:hAnsi="Times New Roman" w:cs="Times New Roman"/>
          <w:b/>
          <w:i/>
          <w:lang w:val="en-GB"/>
        </w:rPr>
        <w:t>Proposal 2</w:t>
      </w:r>
      <w:r>
        <w:rPr>
          <w:rFonts w:ascii="Times New Roman" w:hAnsi="Times New Roman" w:cs="Times New Roman"/>
          <w:b/>
          <w:i/>
          <w:lang w:val="en-GB"/>
        </w:rPr>
        <w:fldChar w:fldCharType="end"/>
      </w:r>
      <w:r>
        <w:rPr>
          <w:rFonts w:ascii="Times New Roman" w:hAnsi="Times New Roman" w:cs="Times New Roman"/>
          <w:b/>
          <w:i/>
          <w:lang w:val="en-GB"/>
        </w:rPr>
        <w:t xml:space="preserve">.  </w:t>
      </w:r>
      <w:r>
        <w:rPr>
          <w:rFonts w:ascii="Times New Roman" w:hAnsi="Times New Roman" w:cs="Times New Roman"/>
          <w:b/>
          <w:i/>
          <w:lang w:val="en-GB"/>
        </w:rPr>
        <w:fldChar w:fldCharType="begin"/>
      </w:r>
      <w:r>
        <w:rPr>
          <w:rFonts w:ascii="Times New Roman" w:hAnsi="Times New Roman" w:cs="Times New Roman"/>
          <w:b/>
          <w:i/>
          <w:lang w:val="en-GB"/>
        </w:rPr>
        <w:instrText xml:space="preserve"> REF _Ref510773990 \h </w:instrText>
      </w:r>
      <w:r>
        <w:rPr>
          <w:rFonts w:ascii="Times New Roman" w:hAnsi="Times New Roman" w:cs="Times New Roman"/>
          <w:b/>
          <w:i/>
          <w:lang w:val="en-GB"/>
        </w:rPr>
      </w:r>
      <w:r>
        <w:rPr>
          <w:rFonts w:ascii="Times New Roman" w:hAnsi="Times New Roman" w:cs="Times New Roman"/>
          <w:b/>
          <w:i/>
          <w:lang w:val="en-GB"/>
        </w:rPr>
        <w:fldChar w:fldCharType="separate"/>
      </w:r>
      <w:r w:rsidR="00D94307" w:rsidRPr="00465288">
        <w:rPr>
          <w:rFonts w:ascii="Times New Roman" w:hAnsi="Times New Roman" w:cs="Times New Roman"/>
          <w:b/>
          <w:i/>
          <w:lang w:val="en-GB"/>
        </w:rPr>
        <w:t>UE may derive the NPDCCH repetition number based on the repetition number that the UE successfully decoded NPDCCH that schedules MSG2 and the channel quality measurement until MSG3 transmission.</w:t>
      </w:r>
      <w:r>
        <w:rPr>
          <w:rFonts w:ascii="Times New Roman" w:hAnsi="Times New Roman" w:cs="Times New Roman"/>
          <w:b/>
          <w:i/>
          <w:lang w:val="en-GB"/>
        </w:rPr>
        <w:fldChar w:fldCharType="end"/>
      </w:r>
    </w:p>
    <w:p w14:paraId="049328F0" w14:textId="60BBAC33" w:rsidR="00DE3C80" w:rsidRPr="00CA56B8" w:rsidRDefault="00DE3C80" w:rsidP="00DE3C80">
      <w:pPr>
        <w:pStyle w:val="ListParagraph"/>
        <w:numPr>
          <w:ilvl w:val="1"/>
          <w:numId w:val="32"/>
        </w:numPr>
        <w:contextualSpacing w:val="0"/>
        <w:jc w:val="both"/>
        <w:rPr>
          <w:rFonts w:ascii="Times New Roman" w:hAnsi="Times New Roman" w:cs="Times New Roman"/>
          <w:b/>
          <w:i/>
          <w:lang w:val="en-GB"/>
        </w:rPr>
      </w:pPr>
      <w:r w:rsidRPr="00CA56B8">
        <w:rPr>
          <w:rFonts w:ascii="Times New Roman" w:hAnsi="Times New Roman" w:cs="Times New Roman"/>
          <w:b/>
          <w:i/>
          <w:lang w:val="en-GB"/>
        </w:rPr>
        <w:t xml:space="preserve">The channel quality should be measured in the carrier where NPDCCH is transmitted. </w:t>
      </w:r>
    </w:p>
    <w:p w14:paraId="1C962F4B" w14:textId="77777777" w:rsidR="00DE3C80" w:rsidRPr="00CA56B8" w:rsidRDefault="00DE3C80" w:rsidP="00DE3C80">
      <w:pPr>
        <w:pStyle w:val="ListParagraph"/>
        <w:numPr>
          <w:ilvl w:val="1"/>
          <w:numId w:val="32"/>
        </w:numPr>
        <w:contextualSpacing w:val="0"/>
        <w:jc w:val="both"/>
        <w:rPr>
          <w:rFonts w:ascii="Times New Roman" w:hAnsi="Times New Roman" w:cs="Times New Roman"/>
          <w:b/>
          <w:i/>
          <w:lang w:val="en-GB"/>
        </w:rPr>
      </w:pPr>
      <w:r w:rsidRPr="00CA56B8">
        <w:rPr>
          <w:rFonts w:ascii="Times New Roman" w:hAnsi="Times New Roman" w:cs="Times New Roman"/>
          <w:b/>
          <w:i/>
          <w:lang w:val="en-GB"/>
        </w:rPr>
        <w:t>UE reports one of the values in {</w:t>
      </w:r>
      <w:proofErr w:type="spellStart"/>
      <w:r w:rsidRPr="00CA56B8">
        <w:rPr>
          <w:rFonts w:ascii="Times New Roman" w:hAnsi="Times New Roman" w:cs="Times New Roman"/>
          <w:b/>
          <w:i/>
          <w:lang w:val="en-GB"/>
        </w:rPr>
        <w:t>Rmax</w:t>
      </w:r>
      <w:proofErr w:type="spellEnd"/>
      <w:r w:rsidRPr="00CA56B8">
        <w:rPr>
          <w:rFonts w:ascii="Times New Roman" w:hAnsi="Times New Roman" w:cs="Times New Roman"/>
          <w:b/>
          <w:i/>
          <w:lang w:val="en-GB"/>
        </w:rPr>
        <w:t xml:space="preserve">/8, </w:t>
      </w:r>
      <w:proofErr w:type="spellStart"/>
      <w:r w:rsidRPr="00CA56B8">
        <w:rPr>
          <w:rFonts w:ascii="Times New Roman" w:hAnsi="Times New Roman" w:cs="Times New Roman"/>
          <w:b/>
          <w:i/>
          <w:lang w:val="en-GB"/>
        </w:rPr>
        <w:t>Rmax</w:t>
      </w:r>
      <w:proofErr w:type="spellEnd"/>
      <w:r w:rsidRPr="00CA56B8">
        <w:rPr>
          <w:rFonts w:ascii="Times New Roman" w:hAnsi="Times New Roman" w:cs="Times New Roman"/>
          <w:b/>
          <w:i/>
          <w:lang w:val="en-GB"/>
        </w:rPr>
        <w:t xml:space="preserve">/4, </w:t>
      </w:r>
      <w:proofErr w:type="spellStart"/>
      <w:r w:rsidRPr="00CA56B8">
        <w:rPr>
          <w:rFonts w:ascii="Times New Roman" w:hAnsi="Times New Roman" w:cs="Times New Roman"/>
          <w:b/>
          <w:i/>
          <w:lang w:val="en-GB"/>
        </w:rPr>
        <w:t>Rmax</w:t>
      </w:r>
      <w:proofErr w:type="spellEnd"/>
      <w:r w:rsidRPr="00CA56B8">
        <w:rPr>
          <w:rFonts w:ascii="Times New Roman" w:hAnsi="Times New Roman" w:cs="Times New Roman"/>
          <w:b/>
          <w:i/>
          <w:lang w:val="en-GB"/>
        </w:rPr>
        <w:t xml:space="preserve">/2, </w:t>
      </w:r>
      <w:proofErr w:type="spellStart"/>
      <w:r w:rsidRPr="00CA56B8">
        <w:rPr>
          <w:rFonts w:ascii="Times New Roman" w:hAnsi="Times New Roman" w:cs="Times New Roman"/>
          <w:b/>
          <w:i/>
          <w:lang w:val="en-GB"/>
        </w:rPr>
        <w:t>Rmax</w:t>
      </w:r>
      <w:proofErr w:type="spellEnd"/>
      <w:r w:rsidRPr="00CA56B8">
        <w:rPr>
          <w:rFonts w:ascii="Times New Roman" w:hAnsi="Times New Roman" w:cs="Times New Roman"/>
          <w:b/>
          <w:i/>
          <w:lang w:val="en-GB"/>
        </w:rPr>
        <w:t xml:space="preserve">}. </w:t>
      </w:r>
    </w:p>
    <w:p w14:paraId="4E56078D" w14:textId="76AA0A58" w:rsidR="00C21BCF" w:rsidRDefault="00C21BCF" w:rsidP="00C21BCF">
      <w:pPr>
        <w:pStyle w:val="Heading1"/>
      </w:pPr>
      <w:r>
        <w:t>References</w:t>
      </w:r>
      <w:bookmarkEnd w:id="0"/>
    </w:p>
    <w:p w14:paraId="745BBAB7" w14:textId="6304C394" w:rsidR="00C21BCF" w:rsidRDefault="00977F62" w:rsidP="00C21BCF">
      <w:pPr>
        <w:rPr>
          <w:lang w:val="en-GB"/>
        </w:rPr>
      </w:pPr>
      <w:r w:rsidRPr="00977F62">
        <w:rPr>
          <w:lang w:val="en-GB"/>
        </w:rPr>
        <w:t>[1] R1-1802031 Discussion on DL CE Level determination issue in NB-IoT, source CMCC, RAN1#92</w:t>
      </w:r>
      <w:r>
        <w:rPr>
          <w:lang w:val="en-GB"/>
        </w:rPr>
        <w:t xml:space="preserve">. </w:t>
      </w:r>
    </w:p>
    <w:p w14:paraId="48D002DF" w14:textId="1E77C668" w:rsidR="005953C8" w:rsidRPr="00C21BCF" w:rsidRDefault="005953C8" w:rsidP="00C21BCF">
      <w:pPr>
        <w:rPr>
          <w:lang w:val="en-GB"/>
        </w:rPr>
      </w:pPr>
      <w:r>
        <w:rPr>
          <w:lang w:val="en-GB"/>
        </w:rPr>
        <w:t xml:space="preserve">[2] </w:t>
      </w:r>
      <w:r w:rsidRPr="005953C8">
        <w:rPr>
          <w:lang w:val="en-GB"/>
        </w:rPr>
        <w:t>R2-1706136</w:t>
      </w:r>
      <w:r>
        <w:rPr>
          <w:lang w:val="en-GB"/>
        </w:rPr>
        <w:t xml:space="preserve"> </w:t>
      </w:r>
      <w:r w:rsidR="009439E9" w:rsidRPr="009439E9">
        <w:rPr>
          <w:lang w:val="en-GB"/>
        </w:rPr>
        <w:t xml:space="preserve">LS on RLM enhancement for </w:t>
      </w:r>
      <w:proofErr w:type="spellStart"/>
      <w:r w:rsidR="009439E9" w:rsidRPr="009439E9">
        <w:rPr>
          <w:lang w:val="en-GB"/>
        </w:rPr>
        <w:t>FeMTC</w:t>
      </w:r>
      <w:proofErr w:type="spellEnd"/>
      <w:r w:rsidR="009439E9" w:rsidRPr="009439E9">
        <w:rPr>
          <w:lang w:val="en-GB"/>
        </w:rPr>
        <w:t xml:space="preserve"> UE</w:t>
      </w:r>
      <w:r w:rsidR="009439E9">
        <w:rPr>
          <w:lang w:val="en-GB"/>
        </w:rPr>
        <w:t>, source RAN4, RAN2#98</w:t>
      </w:r>
      <w:r w:rsidR="00E200C2">
        <w:rPr>
          <w:lang w:val="en-GB"/>
        </w:rPr>
        <w:t>.</w:t>
      </w:r>
      <w:bookmarkEnd w:id="1"/>
    </w:p>
    <w:sectPr w:rsidR="005953C8" w:rsidRPr="00C21BC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1A065" w14:textId="77777777" w:rsidR="006B72FF" w:rsidRDefault="006B72FF">
      <w:r>
        <w:separator/>
      </w:r>
    </w:p>
  </w:endnote>
  <w:endnote w:type="continuationSeparator" w:id="0">
    <w:p w14:paraId="24FC90E9" w14:textId="77777777" w:rsidR="006B72FF" w:rsidRDefault="006B7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31C6BB95" w:rsidR="007A57B1" w:rsidRDefault="007A57B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9430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9430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48715" w14:textId="77777777" w:rsidR="006B72FF" w:rsidRDefault="006B72FF">
      <w:r>
        <w:separator/>
      </w:r>
    </w:p>
  </w:footnote>
  <w:footnote w:type="continuationSeparator" w:id="0">
    <w:p w14:paraId="1DC9C256" w14:textId="77777777" w:rsidR="006B72FF" w:rsidRDefault="006B7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7A57B1" w:rsidRDefault="007A57B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C2F26AC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796601"/>
    <w:multiLevelType w:val="hybridMultilevel"/>
    <w:tmpl w:val="DB92229A"/>
    <w:lvl w:ilvl="0" w:tplc="041D000F">
      <w:start w:val="1"/>
      <w:numFmt w:val="decimal"/>
      <w:lvlText w:val="%1."/>
      <w:lvlJc w:val="left"/>
      <w:pPr>
        <w:ind w:left="720" w:hanging="360"/>
      </w:pPr>
    </w:lvl>
    <w:lvl w:ilvl="1" w:tplc="041D0003">
      <w:start w:val="1"/>
      <w:numFmt w:val="bullet"/>
      <w:lvlText w:val="o"/>
      <w:lvlJc w:val="left"/>
      <w:pPr>
        <w:ind w:left="1440" w:hanging="360"/>
      </w:pPr>
      <w:rPr>
        <w:rFonts w:ascii="Courier New" w:hAnsi="Courier New" w:cs="Courier New"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F9E5B5D"/>
    <w:multiLevelType w:val="hybridMultilevel"/>
    <w:tmpl w:val="B986EB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0860EC6"/>
    <w:multiLevelType w:val="hybridMultilevel"/>
    <w:tmpl w:val="2E40A0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5F932FE"/>
    <w:multiLevelType w:val="hybridMultilevel"/>
    <w:tmpl w:val="E16A5970"/>
    <w:lvl w:ilvl="0" w:tplc="9E768DF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A23095"/>
    <w:multiLevelType w:val="hybridMultilevel"/>
    <w:tmpl w:val="E6B439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E2A69D5"/>
    <w:multiLevelType w:val="hybridMultilevel"/>
    <w:tmpl w:val="7FA8B816"/>
    <w:lvl w:ilvl="0" w:tplc="843C621E">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C18AE"/>
    <w:multiLevelType w:val="hybridMultilevel"/>
    <w:tmpl w:val="DF3E1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327A47"/>
    <w:multiLevelType w:val="hybridMultilevel"/>
    <w:tmpl w:val="EDBE139E"/>
    <w:lvl w:ilvl="0" w:tplc="269C9FDA">
      <w:start w:val="1"/>
      <w:numFmt w:val="bullet"/>
      <w:lvlText w:val=""/>
      <w:lvlJc w:val="left"/>
      <w:pPr>
        <w:ind w:left="720" w:hanging="360"/>
      </w:pPr>
      <w:rPr>
        <w:rFonts w:ascii="Symbol" w:eastAsia="SimSu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7C04E0"/>
    <w:multiLevelType w:val="hybridMultilevel"/>
    <w:tmpl w:val="1F486C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CA26A4"/>
    <w:multiLevelType w:val="hybridMultilevel"/>
    <w:tmpl w:val="1CAC62CC"/>
    <w:lvl w:ilvl="0" w:tplc="87ECCEA8">
      <w:start w:val="1"/>
      <w:numFmt w:val="bullet"/>
      <w:lvlText w:val="•"/>
      <w:lvlJc w:val="left"/>
      <w:pPr>
        <w:tabs>
          <w:tab w:val="num" w:pos="720"/>
        </w:tabs>
        <w:ind w:left="720" w:hanging="360"/>
      </w:pPr>
      <w:rPr>
        <w:rFonts w:ascii="Arial" w:hAnsi="Arial" w:hint="default"/>
      </w:rPr>
    </w:lvl>
    <w:lvl w:ilvl="1" w:tplc="885A688A">
      <w:start w:val="1"/>
      <w:numFmt w:val="bullet"/>
      <w:lvlText w:val="•"/>
      <w:lvlJc w:val="left"/>
      <w:pPr>
        <w:tabs>
          <w:tab w:val="num" w:pos="1440"/>
        </w:tabs>
        <w:ind w:left="1440" w:hanging="360"/>
      </w:pPr>
      <w:rPr>
        <w:rFonts w:ascii="Arial" w:hAnsi="Arial" w:hint="default"/>
      </w:rPr>
    </w:lvl>
    <w:lvl w:ilvl="2" w:tplc="F100314E">
      <w:start w:val="1"/>
      <w:numFmt w:val="bullet"/>
      <w:lvlText w:val="•"/>
      <w:lvlJc w:val="left"/>
      <w:pPr>
        <w:tabs>
          <w:tab w:val="num" w:pos="2160"/>
        </w:tabs>
        <w:ind w:left="2160" w:hanging="360"/>
      </w:pPr>
      <w:rPr>
        <w:rFonts w:ascii="Arial" w:hAnsi="Arial" w:hint="default"/>
      </w:rPr>
    </w:lvl>
    <w:lvl w:ilvl="3" w:tplc="CA4A3218">
      <w:start w:val="48"/>
      <w:numFmt w:val="bullet"/>
      <w:lvlText w:val="•"/>
      <w:lvlJc w:val="left"/>
      <w:pPr>
        <w:tabs>
          <w:tab w:val="num" w:pos="2880"/>
        </w:tabs>
        <w:ind w:left="2880" w:hanging="360"/>
      </w:pPr>
      <w:rPr>
        <w:rFonts w:ascii="Arial" w:hAnsi="Arial" w:hint="default"/>
      </w:rPr>
    </w:lvl>
    <w:lvl w:ilvl="4" w:tplc="4F4A3106">
      <w:start w:val="48"/>
      <w:numFmt w:val="bullet"/>
      <w:lvlText w:val="•"/>
      <w:lvlJc w:val="left"/>
      <w:pPr>
        <w:tabs>
          <w:tab w:val="num" w:pos="3600"/>
        </w:tabs>
        <w:ind w:left="3600" w:hanging="360"/>
      </w:pPr>
      <w:rPr>
        <w:rFonts w:ascii="Arial" w:hAnsi="Arial" w:hint="default"/>
      </w:rPr>
    </w:lvl>
    <w:lvl w:ilvl="5" w:tplc="31AA92DE" w:tentative="1">
      <w:start w:val="1"/>
      <w:numFmt w:val="bullet"/>
      <w:lvlText w:val="•"/>
      <w:lvlJc w:val="left"/>
      <w:pPr>
        <w:tabs>
          <w:tab w:val="num" w:pos="4320"/>
        </w:tabs>
        <w:ind w:left="4320" w:hanging="360"/>
      </w:pPr>
      <w:rPr>
        <w:rFonts w:ascii="Arial" w:hAnsi="Arial" w:hint="default"/>
      </w:rPr>
    </w:lvl>
    <w:lvl w:ilvl="6" w:tplc="E64214AC" w:tentative="1">
      <w:start w:val="1"/>
      <w:numFmt w:val="bullet"/>
      <w:lvlText w:val="•"/>
      <w:lvlJc w:val="left"/>
      <w:pPr>
        <w:tabs>
          <w:tab w:val="num" w:pos="5040"/>
        </w:tabs>
        <w:ind w:left="5040" w:hanging="360"/>
      </w:pPr>
      <w:rPr>
        <w:rFonts w:ascii="Arial" w:hAnsi="Arial" w:hint="default"/>
      </w:rPr>
    </w:lvl>
    <w:lvl w:ilvl="7" w:tplc="557CE086" w:tentative="1">
      <w:start w:val="1"/>
      <w:numFmt w:val="bullet"/>
      <w:lvlText w:val="•"/>
      <w:lvlJc w:val="left"/>
      <w:pPr>
        <w:tabs>
          <w:tab w:val="num" w:pos="5760"/>
        </w:tabs>
        <w:ind w:left="5760" w:hanging="360"/>
      </w:pPr>
      <w:rPr>
        <w:rFonts w:ascii="Arial" w:hAnsi="Arial" w:hint="default"/>
      </w:rPr>
    </w:lvl>
    <w:lvl w:ilvl="8" w:tplc="15F6EE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FB44A2A"/>
    <w:multiLevelType w:val="hybridMultilevel"/>
    <w:tmpl w:val="038EA092"/>
    <w:lvl w:ilvl="0" w:tplc="6746480C">
      <w:start w:val="1"/>
      <w:numFmt w:val="bullet"/>
      <w:lvlText w:val="•"/>
      <w:lvlJc w:val="left"/>
      <w:pPr>
        <w:tabs>
          <w:tab w:val="num" w:pos="720"/>
        </w:tabs>
        <w:ind w:left="720" w:hanging="360"/>
      </w:pPr>
      <w:rPr>
        <w:rFonts w:ascii="Arial" w:hAnsi="Arial" w:hint="default"/>
      </w:rPr>
    </w:lvl>
    <w:lvl w:ilvl="1" w:tplc="66CE6B24">
      <w:start w:val="1"/>
      <w:numFmt w:val="bullet"/>
      <w:lvlText w:val="•"/>
      <w:lvlJc w:val="left"/>
      <w:pPr>
        <w:tabs>
          <w:tab w:val="num" w:pos="1440"/>
        </w:tabs>
        <w:ind w:left="1440" w:hanging="360"/>
      </w:pPr>
      <w:rPr>
        <w:rFonts w:ascii="Arial" w:hAnsi="Arial" w:hint="default"/>
      </w:rPr>
    </w:lvl>
    <w:lvl w:ilvl="2" w:tplc="D2744A10">
      <w:numFmt w:val="bullet"/>
      <w:lvlText w:val="•"/>
      <w:lvlJc w:val="left"/>
      <w:pPr>
        <w:tabs>
          <w:tab w:val="num" w:pos="2160"/>
        </w:tabs>
        <w:ind w:left="2160" w:hanging="360"/>
      </w:pPr>
      <w:rPr>
        <w:rFonts w:ascii="Arial" w:hAnsi="Arial" w:hint="default"/>
      </w:rPr>
    </w:lvl>
    <w:lvl w:ilvl="3" w:tplc="B7EC8FCC">
      <w:numFmt w:val="bullet"/>
      <w:lvlText w:val="•"/>
      <w:lvlJc w:val="left"/>
      <w:pPr>
        <w:tabs>
          <w:tab w:val="num" w:pos="2880"/>
        </w:tabs>
        <w:ind w:left="2880" w:hanging="360"/>
      </w:pPr>
      <w:rPr>
        <w:rFonts w:ascii="Arial" w:hAnsi="Arial" w:hint="default"/>
      </w:rPr>
    </w:lvl>
    <w:lvl w:ilvl="4" w:tplc="2A2EA884" w:tentative="1">
      <w:start w:val="1"/>
      <w:numFmt w:val="bullet"/>
      <w:lvlText w:val="•"/>
      <w:lvlJc w:val="left"/>
      <w:pPr>
        <w:tabs>
          <w:tab w:val="num" w:pos="3600"/>
        </w:tabs>
        <w:ind w:left="3600" w:hanging="360"/>
      </w:pPr>
      <w:rPr>
        <w:rFonts w:ascii="Arial" w:hAnsi="Arial" w:hint="default"/>
      </w:rPr>
    </w:lvl>
    <w:lvl w:ilvl="5" w:tplc="48FA1530" w:tentative="1">
      <w:start w:val="1"/>
      <w:numFmt w:val="bullet"/>
      <w:lvlText w:val="•"/>
      <w:lvlJc w:val="left"/>
      <w:pPr>
        <w:tabs>
          <w:tab w:val="num" w:pos="4320"/>
        </w:tabs>
        <w:ind w:left="4320" w:hanging="360"/>
      </w:pPr>
      <w:rPr>
        <w:rFonts w:ascii="Arial" w:hAnsi="Arial" w:hint="default"/>
      </w:rPr>
    </w:lvl>
    <w:lvl w:ilvl="6" w:tplc="586A691A" w:tentative="1">
      <w:start w:val="1"/>
      <w:numFmt w:val="bullet"/>
      <w:lvlText w:val="•"/>
      <w:lvlJc w:val="left"/>
      <w:pPr>
        <w:tabs>
          <w:tab w:val="num" w:pos="5040"/>
        </w:tabs>
        <w:ind w:left="5040" w:hanging="360"/>
      </w:pPr>
      <w:rPr>
        <w:rFonts w:ascii="Arial" w:hAnsi="Arial" w:hint="default"/>
      </w:rPr>
    </w:lvl>
    <w:lvl w:ilvl="7" w:tplc="6A70A30A" w:tentative="1">
      <w:start w:val="1"/>
      <w:numFmt w:val="bullet"/>
      <w:lvlText w:val="•"/>
      <w:lvlJc w:val="left"/>
      <w:pPr>
        <w:tabs>
          <w:tab w:val="num" w:pos="5760"/>
        </w:tabs>
        <w:ind w:left="5760" w:hanging="360"/>
      </w:pPr>
      <w:rPr>
        <w:rFonts w:ascii="Arial" w:hAnsi="Arial" w:hint="default"/>
      </w:rPr>
    </w:lvl>
    <w:lvl w:ilvl="8" w:tplc="50E2485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C67A5C"/>
    <w:multiLevelType w:val="hybridMultilevel"/>
    <w:tmpl w:val="6A2A23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A46647"/>
    <w:multiLevelType w:val="hybridMultilevel"/>
    <w:tmpl w:val="E5DCBEB4"/>
    <w:lvl w:ilvl="0" w:tplc="B53ADFC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B373D4"/>
    <w:multiLevelType w:val="hybridMultilevel"/>
    <w:tmpl w:val="C33666F6"/>
    <w:lvl w:ilvl="0" w:tplc="D6ECA46E">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D54F18"/>
    <w:multiLevelType w:val="hybridMultilevel"/>
    <w:tmpl w:val="EE78F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424F2B"/>
    <w:multiLevelType w:val="hybridMultilevel"/>
    <w:tmpl w:val="05366A5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40252D"/>
    <w:multiLevelType w:val="hybridMultilevel"/>
    <w:tmpl w:val="C33666F6"/>
    <w:lvl w:ilvl="0" w:tplc="D6ECA46E">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80263B"/>
    <w:multiLevelType w:val="hybridMultilevel"/>
    <w:tmpl w:val="37B6BB74"/>
    <w:lvl w:ilvl="0" w:tplc="9E768DF8">
      <w:start w:val="1"/>
      <w:numFmt w:val="decimal"/>
      <w:lvlText w:val="Proposal %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5"/>
  </w:num>
  <w:num w:numId="3">
    <w:abstractNumId w:val="21"/>
  </w:num>
  <w:num w:numId="4">
    <w:abstractNumId w:val="22"/>
  </w:num>
  <w:num w:numId="5">
    <w:abstractNumId w:val="19"/>
  </w:num>
  <w:num w:numId="6">
    <w:abstractNumId w:val="23"/>
  </w:num>
  <w:num w:numId="7">
    <w:abstractNumId w:val="29"/>
  </w:num>
  <w:num w:numId="8">
    <w:abstractNumId w:val="20"/>
  </w:num>
  <w:num w:numId="9">
    <w:abstractNumId w:val="15"/>
  </w:num>
  <w:num w:numId="10">
    <w:abstractNumId w:val="3"/>
  </w:num>
  <w:num w:numId="11">
    <w:abstractNumId w:val="2"/>
  </w:num>
  <w:num w:numId="12">
    <w:abstractNumId w:val="1"/>
  </w:num>
  <w:num w:numId="13">
    <w:abstractNumId w:val="28"/>
  </w:num>
  <w:num w:numId="14">
    <w:abstractNumId w:val="0"/>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6"/>
  </w:num>
  <w:num w:numId="18">
    <w:abstractNumId w:val="25"/>
  </w:num>
  <w:num w:numId="19">
    <w:abstractNumId w:val="4"/>
  </w:num>
  <w:num w:numId="20">
    <w:abstractNumId w:val="18"/>
  </w:num>
  <w:num w:numId="21">
    <w:abstractNumId w:val="9"/>
  </w:num>
  <w:num w:numId="22">
    <w:abstractNumId w:val="7"/>
  </w:num>
  <w:num w:numId="23">
    <w:abstractNumId w:val="27"/>
  </w:num>
  <w:num w:numId="24">
    <w:abstractNumId w:val="32"/>
  </w:num>
  <w:num w:numId="25">
    <w:abstractNumId w:val="12"/>
  </w:num>
  <w:num w:numId="26">
    <w:abstractNumId w:val="5"/>
  </w:num>
  <w:num w:numId="27">
    <w:abstractNumId w:val="13"/>
  </w:num>
  <w:num w:numId="28">
    <w:abstractNumId w:val="17"/>
  </w:num>
  <w:num w:numId="29">
    <w:abstractNumId w:val="26"/>
  </w:num>
  <w:num w:numId="30">
    <w:abstractNumId w:val="10"/>
  </w:num>
  <w:num w:numId="31">
    <w:abstractNumId w:val="14"/>
  </w:num>
  <w:num w:numId="32">
    <w:abstractNumId w:val="31"/>
  </w:num>
  <w:num w:numId="33">
    <w:abstractNumId w:val="30"/>
  </w:num>
  <w:num w:numId="34">
    <w:abstractNumId w:val="8"/>
  </w:num>
  <w:num w:numId="35">
    <w:abstractNumId w:val="24"/>
  </w:num>
  <w:num w:numId="3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CDC"/>
    <w:rsid w:val="00011730"/>
    <w:rsid w:val="00011B28"/>
    <w:rsid w:val="00012136"/>
    <w:rsid w:val="00015D15"/>
    <w:rsid w:val="000172F3"/>
    <w:rsid w:val="00020727"/>
    <w:rsid w:val="00022C1D"/>
    <w:rsid w:val="00023423"/>
    <w:rsid w:val="0002531D"/>
    <w:rsid w:val="0002564D"/>
    <w:rsid w:val="000256DB"/>
    <w:rsid w:val="00025ECA"/>
    <w:rsid w:val="00031BF6"/>
    <w:rsid w:val="0003222E"/>
    <w:rsid w:val="000325B8"/>
    <w:rsid w:val="00034C15"/>
    <w:rsid w:val="00036BA1"/>
    <w:rsid w:val="00040875"/>
    <w:rsid w:val="000422E2"/>
    <w:rsid w:val="00042F22"/>
    <w:rsid w:val="00043594"/>
    <w:rsid w:val="000444EF"/>
    <w:rsid w:val="00046013"/>
    <w:rsid w:val="0004614A"/>
    <w:rsid w:val="00047F46"/>
    <w:rsid w:val="00052A07"/>
    <w:rsid w:val="000534E3"/>
    <w:rsid w:val="0005606A"/>
    <w:rsid w:val="00057117"/>
    <w:rsid w:val="0005780A"/>
    <w:rsid w:val="000611CD"/>
    <w:rsid w:val="000616E7"/>
    <w:rsid w:val="0006411D"/>
    <w:rsid w:val="0006487E"/>
    <w:rsid w:val="00065A68"/>
    <w:rsid w:val="00065B5F"/>
    <w:rsid w:val="00065E1A"/>
    <w:rsid w:val="0007228F"/>
    <w:rsid w:val="00077E5F"/>
    <w:rsid w:val="0008036A"/>
    <w:rsid w:val="00081AE6"/>
    <w:rsid w:val="000836B6"/>
    <w:rsid w:val="00083DC3"/>
    <w:rsid w:val="000855EB"/>
    <w:rsid w:val="00085739"/>
    <w:rsid w:val="00085B52"/>
    <w:rsid w:val="000866F2"/>
    <w:rsid w:val="000873DA"/>
    <w:rsid w:val="0009009F"/>
    <w:rsid w:val="00090615"/>
    <w:rsid w:val="00091557"/>
    <w:rsid w:val="000924C1"/>
    <w:rsid w:val="000924F0"/>
    <w:rsid w:val="00093474"/>
    <w:rsid w:val="0009510F"/>
    <w:rsid w:val="000A1B7B"/>
    <w:rsid w:val="000A5135"/>
    <w:rsid w:val="000A537A"/>
    <w:rsid w:val="000A56F2"/>
    <w:rsid w:val="000A5AC1"/>
    <w:rsid w:val="000A7EA6"/>
    <w:rsid w:val="000B09BD"/>
    <w:rsid w:val="000B0EB3"/>
    <w:rsid w:val="000B2719"/>
    <w:rsid w:val="000B3A8F"/>
    <w:rsid w:val="000B4AB9"/>
    <w:rsid w:val="000B4FA7"/>
    <w:rsid w:val="000B58C3"/>
    <w:rsid w:val="000B61E9"/>
    <w:rsid w:val="000B6883"/>
    <w:rsid w:val="000C0A21"/>
    <w:rsid w:val="000C165A"/>
    <w:rsid w:val="000C2E19"/>
    <w:rsid w:val="000C7160"/>
    <w:rsid w:val="000D0D07"/>
    <w:rsid w:val="000D11D7"/>
    <w:rsid w:val="000D1A31"/>
    <w:rsid w:val="000D3189"/>
    <w:rsid w:val="000D4797"/>
    <w:rsid w:val="000D7048"/>
    <w:rsid w:val="000E0527"/>
    <w:rsid w:val="000E1E92"/>
    <w:rsid w:val="000E3446"/>
    <w:rsid w:val="000E3D7A"/>
    <w:rsid w:val="000E5BB3"/>
    <w:rsid w:val="000E7C49"/>
    <w:rsid w:val="000F06D6"/>
    <w:rsid w:val="000F0E0C"/>
    <w:rsid w:val="000F0EB1"/>
    <w:rsid w:val="000F1106"/>
    <w:rsid w:val="000F1C74"/>
    <w:rsid w:val="000F3561"/>
    <w:rsid w:val="000F3BE9"/>
    <w:rsid w:val="000F3F6C"/>
    <w:rsid w:val="000F440F"/>
    <w:rsid w:val="000F4C4F"/>
    <w:rsid w:val="000F6DF3"/>
    <w:rsid w:val="000F737C"/>
    <w:rsid w:val="0010014C"/>
    <w:rsid w:val="001005FF"/>
    <w:rsid w:val="001017FF"/>
    <w:rsid w:val="001062FB"/>
    <w:rsid w:val="001063E6"/>
    <w:rsid w:val="0011098B"/>
    <w:rsid w:val="00113820"/>
    <w:rsid w:val="00113CF4"/>
    <w:rsid w:val="001153EA"/>
    <w:rsid w:val="00115643"/>
    <w:rsid w:val="00116765"/>
    <w:rsid w:val="00116EF1"/>
    <w:rsid w:val="001219F5"/>
    <w:rsid w:val="00121A20"/>
    <w:rsid w:val="00121CE5"/>
    <w:rsid w:val="001230B0"/>
    <w:rsid w:val="0012377F"/>
    <w:rsid w:val="00124314"/>
    <w:rsid w:val="00126B4A"/>
    <w:rsid w:val="00127E13"/>
    <w:rsid w:val="00131A76"/>
    <w:rsid w:val="00132FD0"/>
    <w:rsid w:val="001344C0"/>
    <w:rsid w:val="001346FA"/>
    <w:rsid w:val="00135252"/>
    <w:rsid w:val="00137AB5"/>
    <w:rsid w:val="00137F0B"/>
    <w:rsid w:val="00142CEA"/>
    <w:rsid w:val="00146B27"/>
    <w:rsid w:val="00150E75"/>
    <w:rsid w:val="00151E23"/>
    <w:rsid w:val="001521A7"/>
    <w:rsid w:val="001526E0"/>
    <w:rsid w:val="001551B5"/>
    <w:rsid w:val="00155C2F"/>
    <w:rsid w:val="00155D4F"/>
    <w:rsid w:val="00155E81"/>
    <w:rsid w:val="00161698"/>
    <w:rsid w:val="0016454B"/>
    <w:rsid w:val="00165179"/>
    <w:rsid w:val="001651F1"/>
    <w:rsid w:val="001659C1"/>
    <w:rsid w:val="001700C7"/>
    <w:rsid w:val="00173A8E"/>
    <w:rsid w:val="00177795"/>
    <w:rsid w:val="0018143F"/>
    <w:rsid w:val="001826E6"/>
    <w:rsid w:val="00183301"/>
    <w:rsid w:val="0019042B"/>
    <w:rsid w:val="00190AC1"/>
    <w:rsid w:val="00191C60"/>
    <w:rsid w:val="0019341A"/>
    <w:rsid w:val="001934C4"/>
    <w:rsid w:val="00194C84"/>
    <w:rsid w:val="00197DF9"/>
    <w:rsid w:val="001A1987"/>
    <w:rsid w:val="001A2564"/>
    <w:rsid w:val="001A2842"/>
    <w:rsid w:val="001A2BF5"/>
    <w:rsid w:val="001A39C2"/>
    <w:rsid w:val="001A55BE"/>
    <w:rsid w:val="001A6173"/>
    <w:rsid w:val="001A6CBA"/>
    <w:rsid w:val="001B0D97"/>
    <w:rsid w:val="001B410B"/>
    <w:rsid w:val="001B5A5D"/>
    <w:rsid w:val="001B6E4D"/>
    <w:rsid w:val="001C1CE5"/>
    <w:rsid w:val="001C3D2A"/>
    <w:rsid w:val="001C6AAA"/>
    <w:rsid w:val="001D162A"/>
    <w:rsid w:val="001D259A"/>
    <w:rsid w:val="001D466D"/>
    <w:rsid w:val="001D51BA"/>
    <w:rsid w:val="001D6342"/>
    <w:rsid w:val="001D6D53"/>
    <w:rsid w:val="001E011D"/>
    <w:rsid w:val="001E04D6"/>
    <w:rsid w:val="001E273F"/>
    <w:rsid w:val="001E58E2"/>
    <w:rsid w:val="001E781E"/>
    <w:rsid w:val="001E7AED"/>
    <w:rsid w:val="001E7B24"/>
    <w:rsid w:val="001E7D39"/>
    <w:rsid w:val="001F0B30"/>
    <w:rsid w:val="001F3916"/>
    <w:rsid w:val="001F4915"/>
    <w:rsid w:val="001F54C5"/>
    <w:rsid w:val="001F649E"/>
    <w:rsid w:val="001F662C"/>
    <w:rsid w:val="001F7074"/>
    <w:rsid w:val="001F75BD"/>
    <w:rsid w:val="00200490"/>
    <w:rsid w:val="00200B3D"/>
    <w:rsid w:val="00201F3A"/>
    <w:rsid w:val="00202441"/>
    <w:rsid w:val="00203F96"/>
    <w:rsid w:val="00204B0A"/>
    <w:rsid w:val="002069B2"/>
    <w:rsid w:val="00207FA3"/>
    <w:rsid w:val="00214BFB"/>
    <w:rsid w:val="00214D99"/>
    <w:rsid w:val="00214DA8"/>
    <w:rsid w:val="00215423"/>
    <w:rsid w:val="002158FA"/>
    <w:rsid w:val="00220600"/>
    <w:rsid w:val="00220CA6"/>
    <w:rsid w:val="002224DB"/>
    <w:rsid w:val="00223FCB"/>
    <w:rsid w:val="00225082"/>
    <w:rsid w:val="002252C3"/>
    <w:rsid w:val="00225C54"/>
    <w:rsid w:val="00230765"/>
    <w:rsid w:val="00231389"/>
    <w:rsid w:val="002319E4"/>
    <w:rsid w:val="002343E9"/>
    <w:rsid w:val="00234432"/>
    <w:rsid w:val="00235632"/>
    <w:rsid w:val="00235872"/>
    <w:rsid w:val="00241559"/>
    <w:rsid w:val="0024294D"/>
    <w:rsid w:val="002435B3"/>
    <w:rsid w:val="00244084"/>
    <w:rsid w:val="00244683"/>
    <w:rsid w:val="00244A7B"/>
    <w:rsid w:val="0024550C"/>
    <w:rsid w:val="002458EB"/>
    <w:rsid w:val="00245CEA"/>
    <w:rsid w:val="002500C8"/>
    <w:rsid w:val="00255F78"/>
    <w:rsid w:val="00257543"/>
    <w:rsid w:val="0026148E"/>
    <w:rsid w:val="002617E7"/>
    <w:rsid w:val="00264228"/>
    <w:rsid w:val="00264334"/>
    <w:rsid w:val="0026473E"/>
    <w:rsid w:val="00264FDA"/>
    <w:rsid w:val="00266214"/>
    <w:rsid w:val="00267C83"/>
    <w:rsid w:val="002702F3"/>
    <w:rsid w:val="00270FFA"/>
    <w:rsid w:val="0027144F"/>
    <w:rsid w:val="00271F3A"/>
    <w:rsid w:val="00273278"/>
    <w:rsid w:val="00273391"/>
    <w:rsid w:val="002737F4"/>
    <w:rsid w:val="002775BF"/>
    <w:rsid w:val="002805F5"/>
    <w:rsid w:val="00280751"/>
    <w:rsid w:val="002807F3"/>
    <w:rsid w:val="0028280A"/>
    <w:rsid w:val="002836BB"/>
    <w:rsid w:val="00286ACD"/>
    <w:rsid w:val="00287838"/>
    <w:rsid w:val="002907B5"/>
    <w:rsid w:val="00292EB7"/>
    <w:rsid w:val="00293426"/>
    <w:rsid w:val="00295073"/>
    <w:rsid w:val="00296227"/>
    <w:rsid w:val="00296F44"/>
    <w:rsid w:val="0029777D"/>
    <w:rsid w:val="002A055E"/>
    <w:rsid w:val="002A1D4E"/>
    <w:rsid w:val="002A1E0C"/>
    <w:rsid w:val="002A2869"/>
    <w:rsid w:val="002A57FB"/>
    <w:rsid w:val="002A7B1F"/>
    <w:rsid w:val="002B24D6"/>
    <w:rsid w:val="002B7679"/>
    <w:rsid w:val="002C41E6"/>
    <w:rsid w:val="002C4848"/>
    <w:rsid w:val="002C4D55"/>
    <w:rsid w:val="002C5BA4"/>
    <w:rsid w:val="002D071A"/>
    <w:rsid w:val="002D34B2"/>
    <w:rsid w:val="002D4481"/>
    <w:rsid w:val="002D669A"/>
    <w:rsid w:val="002D6864"/>
    <w:rsid w:val="002D6DD1"/>
    <w:rsid w:val="002D7637"/>
    <w:rsid w:val="002E17F2"/>
    <w:rsid w:val="002E7CAE"/>
    <w:rsid w:val="002F2771"/>
    <w:rsid w:val="002F37A9"/>
    <w:rsid w:val="002F3E78"/>
    <w:rsid w:val="002F49E2"/>
    <w:rsid w:val="002F7BFD"/>
    <w:rsid w:val="003009BA"/>
    <w:rsid w:val="0030181F"/>
    <w:rsid w:val="00301CE6"/>
    <w:rsid w:val="0030256B"/>
    <w:rsid w:val="0030501F"/>
    <w:rsid w:val="00307BA1"/>
    <w:rsid w:val="00311437"/>
    <w:rsid w:val="00311702"/>
    <w:rsid w:val="00311E82"/>
    <w:rsid w:val="003127BF"/>
    <w:rsid w:val="00313FD6"/>
    <w:rsid w:val="003143BD"/>
    <w:rsid w:val="00316500"/>
    <w:rsid w:val="003177FE"/>
    <w:rsid w:val="003179E1"/>
    <w:rsid w:val="003203ED"/>
    <w:rsid w:val="00322C9F"/>
    <w:rsid w:val="00323441"/>
    <w:rsid w:val="00324D23"/>
    <w:rsid w:val="003300F3"/>
    <w:rsid w:val="00331751"/>
    <w:rsid w:val="00334579"/>
    <w:rsid w:val="00335858"/>
    <w:rsid w:val="00336BDA"/>
    <w:rsid w:val="00337B6F"/>
    <w:rsid w:val="0034047A"/>
    <w:rsid w:val="00342BD7"/>
    <w:rsid w:val="00343A07"/>
    <w:rsid w:val="00346DB5"/>
    <w:rsid w:val="003477B1"/>
    <w:rsid w:val="00347DC0"/>
    <w:rsid w:val="003506B5"/>
    <w:rsid w:val="00350B32"/>
    <w:rsid w:val="003554E8"/>
    <w:rsid w:val="003556BE"/>
    <w:rsid w:val="00357380"/>
    <w:rsid w:val="0035792D"/>
    <w:rsid w:val="00357C48"/>
    <w:rsid w:val="003602D9"/>
    <w:rsid w:val="003604CE"/>
    <w:rsid w:val="00361D3C"/>
    <w:rsid w:val="00366261"/>
    <w:rsid w:val="00366D34"/>
    <w:rsid w:val="00370E47"/>
    <w:rsid w:val="00371101"/>
    <w:rsid w:val="00371EE4"/>
    <w:rsid w:val="003729AF"/>
    <w:rsid w:val="00373ED7"/>
    <w:rsid w:val="00374129"/>
    <w:rsid w:val="003742AC"/>
    <w:rsid w:val="00377CE1"/>
    <w:rsid w:val="00380BA4"/>
    <w:rsid w:val="003815F8"/>
    <w:rsid w:val="003836F0"/>
    <w:rsid w:val="00385BC4"/>
    <w:rsid w:val="00385BF0"/>
    <w:rsid w:val="003939FF"/>
    <w:rsid w:val="00397FDE"/>
    <w:rsid w:val="003A2223"/>
    <w:rsid w:val="003A2A0F"/>
    <w:rsid w:val="003A2D9F"/>
    <w:rsid w:val="003A36A6"/>
    <w:rsid w:val="003A45A1"/>
    <w:rsid w:val="003A5736"/>
    <w:rsid w:val="003A5B0A"/>
    <w:rsid w:val="003A5C44"/>
    <w:rsid w:val="003A6171"/>
    <w:rsid w:val="003A6611"/>
    <w:rsid w:val="003A6BAC"/>
    <w:rsid w:val="003A744C"/>
    <w:rsid w:val="003A7EF3"/>
    <w:rsid w:val="003B06CC"/>
    <w:rsid w:val="003B159C"/>
    <w:rsid w:val="003B1C02"/>
    <w:rsid w:val="003B369F"/>
    <w:rsid w:val="003B36A3"/>
    <w:rsid w:val="003B38AC"/>
    <w:rsid w:val="003B7FE5"/>
    <w:rsid w:val="003C044A"/>
    <w:rsid w:val="003C11C8"/>
    <w:rsid w:val="003C2702"/>
    <w:rsid w:val="003C2F42"/>
    <w:rsid w:val="003C5146"/>
    <w:rsid w:val="003C5917"/>
    <w:rsid w:val="003C7806"/>
    <w:rsid w:val="003D109F"/>
    <w:rsid w:val="003D2478"/>
    <w:rsid w:val="003D29F9"/>
    <w:rsid w:val="003D35CF"/>
    <w:rsid w:val="003D3C45"/>
    <w:rsid w:val="003D5B1F"/>
    <w:rsid w:val="003D70D4"/>
    <w:rsid w:val="003E15FA"/>
    <w:rsid w:val="003E278C"/>
    <w:rsid w:val="003E3CAA"/>
    <w:rsid w:val="003E4E32"/>
    <w:rsid w:val="003E55E4"/>
    <w:rsid w:val="003E74E3"/>
    <w:rsid w:val="003F05C7"/>
    <w:rsid w:val="003F2CD4"/>
    <w:rsid w:val="003F466C"/>
    <w:rsid w:val="003F6BBE"/>
    <w:rsid w:val="004000E8"/>
    <w:rsid w:val="0040013F"/>
    <w:rsid w:val="004023FC"/>
    <w:rsid w:val="00402E2B"/>
    <w:rsid w:val="0040329D"/>
    <w:rsid w:val="0040512B"/>
    <w:rsid w:val="004055FE"/>
    <w:rsid w:val="00405CA5"/>
    <w:rsid w:val="004076B2"/>
    <w:rsid w:val="00407CD3"/>
    <w:rsid w:val="00410134"/>
    <w:rsid w:val="00410B72"/>
    <w:rsid w:val="00410F18"/>
    <w:rsid w:val="0041263E"/>
    <w:rsid w:val="00413AAC"/>
    <w:rsid w:val="00413E9D"/>
    <w:rsid w:val="004141D6"/>
    <w:rsid w:val="00414328"/>
    <w:rsid w:val="00414CB0"/>
    <w:rsid w:val="004158F3"/>
    <w:rsid w:val="00421105"/>
    <w:rsid w:val="004235A5"/>
    <w:rsid w:val="004242F4"/>
    <w:rsid w:val="00427248"/>
    <w:rsid w:val="00427A8F"/>
    <w:rsid w:val="004329A7"/>
    <w:rsid w:val="00437447"/>
    <w:rsid w:val="0044099E"/>
    <w:rsid w:val="00441A92"/>
    <w:rsid w:val="00443727"/>
    <w:rsid w:val="00444F56"/>
    <w:rsid w:val="00445E73"/>
    <w:rsid w:val="00446488"/>
    <w:rsid w:val="004511BD"/>
    <w:rsid w:val="004517AA"/>
    <w:rsid w:val="00452CAC"/>
    <w:rsid w:val="00453183"/>
    <w:rsid w:val="00453907"/>
    <w:rsid w:val="00454CAA"/>
    <w:rsid w:val="00457565"/>
    <w:rsid w:val="00457B71"/>
    <w:rsid w:val="00457EBB"/>
    <w:rsid w:val="00460BA1"/>
    <w:rsid w:val="00464EEE"/>
    <w:rsid w:val="00465288"/>
    <w:rsid w:val="00465AA5"/>
    <w:rsid w:val="004669E2"/>
    <w:rsid w:val="00470696"/>
    <w:rsid w:val="00470C31"/>
    <w:rsid w:val="00471992"/>
    <w:rsid w:val="00472717"/>
    <w:rsid w:val="004734D0"/>
    <w:rsid w:val="0047472C"/>
    <w:rsid w:val="0047556B"/>
    <w:rsid w:val="00477768"/>
    <w:rsid w:val="00480911"/>
    <w:rsid w:val="004824D0"/>
    <w:rsid w:val="00482E5C"/>
    <w:rsid w:val="00483244"/>
    <w:rsid w:val="00486972"/>
    <w:rsid w:val="00490BE1"/>
    <w:rsid w:val="00492BC5"/>
    <w:rsid w:val="004932FE"/>
    <w:rsid w:val="00494C19"/>
    <w:rsid w:val="004964F1"/>
    <w:rsid w:val="004974BF"/>
    <w:rsid w:val="004A16BC"/>
    <w:rsid w:val="004A2B94"/>
    <w:rsid w:val="004A4A3E"/>
    <w:rsid w:val="004A4D07"/>
    <w:rsid w:val="004A5336"/>
    <w:rsid w:val="004B0A30"/>
    <w:rsid w:val="004B2449"/>
    <w:rsid w:val="004B7C0C"/>
    <w:rsid w:val="004C2B27"/>
    <w:rsid w:val="004C3898"/>
    <w:rsid w:val="004C48C8"/>
    <w:rsid w:val="004D1F90"/>
    <w:rsid w:val="004D2C12"/>
    <w:rsid w:val="004D36B1"/>
    <w:rsid w:val="004D6DA5"/>
    <w:rsid w:val="004D7EBD"/>
    <w:rsid w:val="004E2680"/>
    <w:rsid w:val="004E28F9"/>
    <w:rsid w:val="004E462E"/>
    <w:rsid w:val="004E46EC"/>
    <w:rsid w:val="004E56DC"/>
    <w:rsid w:val="004E76F4"/>
    <w:rsid w:val="004F0387"/>
    <w:rsid w:val="004F0B4E"/>
    <w:rsid w:val="004F0B6C"/>
    <w:rsid w:val="004F2078"/>
    <w:rsid w:val="004F4DA3"/>
    <w:rsid w:val="00505708"/>
    <w:rsid w:val="00506557"/>
    <w:rsid w:val="0050677A"/>
    <w:rsid w:val="005108D8"/>
    <w:rsid w:val="005116F9"/>
    <w:rsid w:val="005153A7"/>
    <w:rsid w:val="00515F38"/>
    <w:rsid w:val="005219CF"/>
    <w:rsid w:val="005326D6"/>
    <w:rsid w:val="00534B59"/>
    <w:rsid w:val="00536759"/>
    <w:rsid w:val="0053783E"/>
    <w:rsid w:val="00537C62"/>
    <w:rsid w:val="005424CB"/>
    <w:rsid w:val="005434CB"/>
    <w:rsid w:val="00543CB4"/>
    <w:rsid w:val="005465BE"/>
    <w:rsid w:val="00546970"/>
    <w:rsid w:val="00547F4D"/>
    <w:rsid w:val="00550419"/>
    <w:rsid w:val="00553153"/>
    <w:rsid w:val="00553F1F"/>
    <w:rsid w:val="00554E19"/>
    <w:rsid w:val="00554EFF"/>
    <w:rsid w:val="0056121F"/>
    <w:rsid w:val="00561C0B"/>
    <w:rsid w:val="00565E42"/>
    <w:rsid w:val="0056638D"/>
    <w:rsid w:val="00570AFF"/>
    <w:rsid w:val="00570E9A"/>
    <w:rsid w:val="00572505"/>
    <w:rsid w:val="00574F61"/>
    <w:rsid w:val="005759D6"/>
    <w:rsid w:val="005772B4"/>
    <w:rsid w:val="00580C3F"/>
    <w:rsid w:val="00582809"/>
    <w:rsid w:val="00582842"/>
    <w:rsid w:val="00583156"/>
    <w:rsid w:val="0058734A"/>
    <w:rsid w:val="0058798C"/>
    <w:rsid w:val="005900FA"/>
    <w:rsid w:val="005935A4"/>
    <w:rsid w:val="005948C2"/>
    <w:rsid w:val="00594983"/>
    <w:rsid w:val="005953C8"/>
    <w:rsid w:val="00595DCA"/>
    <w:rsid w:val="00596928"/>
    <w:rsid w:val="0059779B"/>
    <w:rsid w:val="005A01A2"/>
    <w:rsid w:val="005A209A"/>
    <w:rsid w:val="005A2E08"/>
    <w:rsid w:val="005A30D3"/>
    <w:rsid w:val="005A4157"/>
    <w:rsid w:val="005A42ED"/>
    <w:rsid w:val="005A662D"/>
    <w:rsid w:val="005B06A1"/>
    <w:rsid w:val="005B087D"/>
    <w:rsid w:val="005B0D7F"/>
    <w:rsid w:val="005B1948"/>
    <w:rsid w:val="005B35D7"/>
    <w:rsid w:val="005B3901"/>
    <w:rsid w:val="005B392A"/>
    <w:rsid w:val="005B3AA3"/>
    <w:rsid w:val="005B6F83"/>
    <w:rsid w:val="005C12C4"/>
    <w:rsid w:val="005C1577"/>
    <w:rsid w:val="005C1B49"/>
    <w:rsid w:val="005C2600"/>
    <w:rsid w:val="005C28C7"/>
    <w:rsid w:val="005C74FB"/>
    <w:rsid w:val="005C799F"/>
    <w:rsid w:val="005D1602"/>
    <w:rsid w:val="005D49C2"/>
    <w:rsid w:val="005D4ADB"/>
    <w:rsid w:val="005E0A32"/>
    <w:rsid w:val="005E385F"/>
    <w:rsid w:val="005E39A3"/>
    <w:rsid w:val="005E5B81"/>
    <w:rsid w:val="005E7CA8"/>
    <w:rsid w:val="005F2CB1"/>
    <w:rsid w:val="005F2CC3"/>
    <w:rsid w:val="005F3025"/>
    <w:rsid w:val="005F5236"/>
    <w:rsid w:val="005F615E"/>
    <w:rsid w:val="005F618C"/>
    <w:rsid w:val="005F70BD"/>
    <w:rsid w:val="0060283C"/>
    <w:rsid w:val="00602F05"/>
    <w:rsid w:val="00604F14"/>
    <w:rsid w:val="00607257"/>
    <w:rsid w:val="00611B83"/>
    <w:rsid w:val="00613257"/>
    <w:rsid w:val="00615211"/>
    <w:rsid w:val="00615C69"/>
    <w:rsid w:val="006160F1"/>
    <w:rsid w:val="00620A71"/>
    <w:rsid w:val="00620D80"/>
    <w:rsid w:val="006212A9"/>
    <w:rsid w:val="0062294E"/>
    <w:rsid w:val="006234A6"/>
    <w:rsid w:val="0062710C"/>
    <w:rsid w:val="00630001"/>
    <w:rsid w:val="006311B3"/>
    <w:rsid w:val="00631CBC"/>
    <w:rsid w:val="0063284C"/>
    <w:rsid w:val="00633497"/>
    <w:rsid w:val="00636398"/>
    <w:rsid w:val="006368D3"/>
    <w:rsid w:val="00636BEB"/>
    <w:rsid w:val="0063763D"/>
    <w:rsid w:val="006377EC"/>
    <w:rsid w:val="0064151F"/>
    <w:rsid w:val="00641533"/>
    <w:rsid w:val="0064208D"/>
    <w:rsid w:val="006422EB"/>
    <w:rsid w:val="00643475"/>
    <w:rsid w:val="00643654"/>
    <w:rsid w:val="0064396A"/>
    <w:rsid w:val="0064624E"/>
    <w:rsid w:val="0064702F"/>
    <w:rsid w:val="00650AB9"/>
    <w:rsid w:val="0065336A"/>
    <w:rsid w:val="00655733"/>
    <w:rsid w:val="00655ACD"/>
    <w:rsid w:val="00656A92"/>
    <w:rsid w:val="00656DDE"/>
    <w:rsid w:val="006579EE"/>
    <w:rsid w:val="0066011D"/>
    <w:rsid w:val="00660294"/>
    <w:rsid w:val="006607C0"/>
    <w:rsid w:val="006613A6"/>
    <w:rsid w:val="006627A2"/>
    <w:rsid w:val="00662FD2"/>
    <w:rsid w:val="006634E6"/>
    <w:rsid w:val="00663BAD"/>
    <w:rsid w:val="00663EF2"/>
    <w:rsid w:val="006655EE"/>
    <w:rsid w:val="00667D16"/>
    <w:rsid w:val="00667E43"/>
    <w:rsid w:val="00667EE7"/>
    <w:rsid w:val="00670922"/>
    <w:rsid w:val="00670BE1"/>
    <w:rsid w:val="00670E43"/>
    <w:rsid w:val="00670FE3"/>
    <w:rsid w:val="0067218F"/>
    <w:rsid w:val="006741F2"/>
    <w:rsid w:val="00674CC3"/>
    <w:rsid w:val="00675C72"/>
    <w:rsid w:val="00676073"/>
    <w:rsid w:val="006771F9"/>
    <w:rsid w:val="006776D7"/>
    <w:rsid w:val="006800A5"/>
    <w:rsid w:val="0068085D"/>
    <w:rsid w:val="00681003"/>
    <w:rsid w:val="006817C9"/>
    <w:rsid w:val="00682E3F"/>
    <w:rsid w:val="00683ECE"/>
    <w:rsid w:val="006843AF"/>
    <w:rsid w:val="00686045"/>
    <w:rsid w:val="00686B7C"/>
    <w:rsid w:val="00695556"/>
    <w:rsid w:val="00695FC2"/>
    <w:rsid w:val="00696627"/>
    <w:rsid w:val="00696949"/>
    <w:rsid w:val="00696FAF"/>
    <w:rsid w:val="00697052"/>
    <w:rsid w:val="006A2CAB"/>
    <w:rsid w:val="006A46FB"/>
    <w:rsid w:val="006A4CC3"/>
    <w:rsid w:val="006A5824"/>
    <w:rsid w:val="006A5E28"/>
    <w:rsid w:val="006A6722"/>
    <w:rsid w:val="006A697B"/>
    <w:rsid w:val="006A6D13"/>
    <w:rsid w:val="006A7AFF"/>
    <w:rsid w:val="006A7F58"/>
    <w:rsid w:val="006B1816"/>
    <w:rsid w:val="006B2099"/>
    <w:rsid w:val="006B2B43"/>
    <w:rsid w:val="006B50CF"/>
    <w:rsid w:val="006B5B0F"/>
    <w:rsid w:val="006B5EA3"/>
    <w:rsid w:val="006B668F"/>
    <w:rsid w:val="006B66B9"/>
    <w:rsid w:val="006B6EAC"/>
    <w:rsid w:val="006B72FF"/>
    <w:rsid w:val="006C03B8"/>
    <w:rsid w:val="006C2F9C"/>
    <w:rsid w:val="006C3765"/>
    <w:rsid w:val="006C4FF8"/>
    <w:rsid w:val="006C5EC9"/>
    <w:rsid w:val="006C6059"/>
    <w:rsid w:val="006C716E"/>
    <w:rsid w:val="006C7522"/>
    <w:rsid w:val="006D1627"/>
    <w:rsid w:val="006D5690"/>
    <w:rsid w:val="006D6C2E"/>
    <w:rsid w:val="006D6F08"/>
    <w:rsid w:val="006E0240"/>
    <w:rsid w:val="006E062C"/>
    <w:rsid w:val="006E28B7"/>
    <w:rsid w:val="006E3310"/>
    <w:rsid w:val="006E4E39"/>
    <w:rsid w:val="006E508B"/>
    <w:rsid w:val="006E565E"/>
    <w:rsid w:val="006E673D"/>
    <w:rsid w:val="006E7D3B"/>
    <w:rsid w:val="006F1B70"/>
    <w:rsid w:val="006F341D"/>
    <w:rsid w:val="006F3CDE"/>
    <w:rsid w:val="006F4F52"/>
    <w:rsid w:val="006F58D4"/>
    <w:rsid w:val="006F66E4"/>
    <w:rsid w:val="0070090E"/>
    <w:rsid w:val="0070346E"/>
    <w:rsid w:val="00703DB4"/>
    <w:rsid w:val="00704EDB"/>
    <w:rsid w:val="00706101"/>
    <w:rsid w:val="007066FA"/>
    <w:rsid w:val="00707072"/>
    <w:rsid w:val="00707D61"/>
    <w:rsid w:val="00711314"/>
    <w:rsid w:val="0071217C"/>
    <w:rsid w:val="00712287"/>
    <w:rsid w:val="00712772"/>
    <w:rsid w:val="00712C14"/>
    <w:rsid w:val="0071314A"/>
    <w:rsid w:val="007132A2"/>
    <w:rsid w:val="0071358F"/>
    <w:rsid w:val="007148D3"/>
    <w:rsid w:val="00715B9A"/>
    <w:rsid w:val="00716770"/>
    <w:rsid w:val="007171D2"/>
    <w:rsid w:val="00717744"/>
    <w:rsid w:val="00724D3B"/>
    <w:rsid w:val="00725A04"/>
    <w:rsid w:val="00726EA6"/>
    <w:rsid w:val="00727208"/>
    <w:rsid w:val="00727680"/>
    <w:rsid w:val="00732461"/>
    <w:rsid w:val="00732CB8"/>
    <w:rsid w:val="00733488"/>
    <w:rsid w:val="00733E16"/>
    <w:rsid w:val="007343FC"/>
    <w:rsid w:val="007348B1"/>
    <w:rsid w:val="007362A6"/>
    <w:rsid w:val="00736D7D"/>
    <w:rsid w:val="00740E58"/>
    <w:rsid w:val="007445A0"/>
    <w:rsid w:val="0074524B"/>
    <w:rsid w:val="00747D8B"/>
    <w:rsid w:val="00751228"/>
    <w:rsid w:val="00753EBE"/>
    <w:rsid w:val="00756B9D"/>
    <w:rsid w:val="007571E1"/>
    <w:rsid w:val="0075766E"/>
    <w:rsid w:val="00757A69"/>
    <w:rsid w:val="007604B2"/>
    <w:rsid w:val="00761E07"/>
    <w:rsid w:val="00765281"/>
    <w:rsid w:val="00766BAD"/>
    <w:rsid w:val="007730BD"/>
    <w:rsid w:val="00773603"/>
    <w:rsid w:val="00774612"/>
    <w:rsid w:val="007755F2"/>
    <w:rsid w:val="00776971"/>
    <w:rsid w:val="0078177E"/>
    <w:rsid w:val="00781E1D"/>
    <w:rsid w:val="0078304C"/>
    <w:rsid w:val="00783673"/>
    <w:rsid w:val="00785490"/>
    <w:rsid w:val="00785663"/>
    <w:rsid w:val="007908AF"/>
    <w:rsid w:val="007925EA"/>
    <w:rsid w:val="00793394"/>
    <w:rsid w:val="00793B34"/>
    <w:rsid w:val="00793CD8"/>
    <w:rsid w:val="007943FD"/>
    <w:rsid w:val="00795C92"/>
    <w:rsid w:val="00796231"/>
    <w:rsid w:val="007A1CB3"/>
    <w:rsid w:val="007A306F"/>
    <w:rsid w:val="007A3752"/>
    <w:rsid w:val="007A43A6"/>
    <w:rsid w:val="007A43E1"/>
    <w:rsid w:val="007A46CB"/>
    <w:rsid w:val="007A57B1"/>
    <w:rsid w:val="007A58A6"/>
    <w:rsid w:val="007A61F0"/>
    <w:rsid w:val="007A69E6"/>
    <w:rsid w:val="007B009C"/>
    <w:rsid w:val="007B25DB"/>
    <w:rsid w:val="007B3D2D"/>
    <w:rsid w:val="007B4ABA"/>
    <w:rsid w:val="007B50AE"/>
    <w:rsid w:val="007B51DF"/>
    <w:rsid w:val="007B5C72"/>
    <w:rsid w:val="007B5D72"/>
    <w:rsid w:val="007C05DD"/>
    <w:rsid w:val="007C187D"/>
    <w:rsid w:val="007C2B96"/>
    <w:rsid w:val="007C2BA9"/>
    <w:rsid w:val="007C3D18"/>
    <w:rsid w:val="007C5B0E"/>
    <w:rsid w:val="007C60BF"/>
    <w:rsid w:val="007C6A07"/>
    <w:rsid w:val="007C75A1"/>
    <w:rsid w:val="007C77A5"/>
    <w:rsid w:val="007D0411"/>
    <w:rsid w:val="007D04E5"/>
    <w:rsid w:val="007D5901"/>
    <w:rsid w:val="007D6D00"/>
    <w:rsid w:val="007D7526"/>
    <w:rsid w:val="007D7AD0"/>
    <w:rsid w:val="007D7BA8"/>
    <w:rsid w:val="007E4610"/>
    <w:rsid w:val="007E4715"/>
    <w:rsid w:val="007E505B"/>
    <w:rsid w:val="007E7091"/>
    <w:rsid w:val="007F0529"/>
    <w:rsid w:val="007F3EA2"/>
    <w:rsid w:val="007F63DA"/>
    <w:rsid w:val="007F66B1"/>
    <w:rsid w:val="00803FAE"/>
    <w:rsid w:val="00804D29"/>
    <w:rsid w:val="00804D5C"/>
    <w:rsid w:val="0080605F"/>
    <w:rsid w:val="00807786"/>
    <w:rsid w:val="00807FA2"/>
    <w:rsid w:val="00811FCB"/>
    <w:rsid w:val="0081369C"/>
    <w:rsid w:val="00814DF1"/>
    <w:rsid w:val="008158D6"/>
    <w:rsid w:val="00817196"/>
    <w:rsid w:val="008216D4"/>
    <w:rsid w:val="008235DB"/>
    <w:rsid w:val="0082381B"/>
    <w:rsid w:val="00824AB4"/>
    <w:rsid w:val="00825C42"/>
    <w:rsid w:val="00825D25"/>
    <w:rsid w:val="00827D6F"/>
    <w:rsid w:val="0083148F"/>
    <w:rsid w:val="008327B0"/>
    <w:rsid w:val="00833682"/>
    <w:rsid w:val="008376AC"/>
    <w:rsid w:val="00840324"/>
    <w:rsid w:val="00841940"/>
    <w:rsid w:val="00844467"/>
    <w:rsid w:val="008444E8"/>
    <w:rsid w:val="00844E80"/>
    <w:rsid w:val="00846FE7"/>
    <w:rsid w:val="008540D6"/>
    <w:rsid w:val="00855442"/>
    <w:rsid w:val="0085651C"/>
    <w:rsid w:val="00856911"/>
    <w:rsid w:val="00857D1F"/>
    <w:rsid w:val="00863E03"/>
    <w:rsid w:val="00863FB6"/>
    <w:rsid w:val="0086426F"/>
    <w:rsid w:val="00864827"/>
    <w:rsid w:val="00865C61"/>
    <w:rsid w:val="008677FD"/>
    <w:rsid w:val="008706D4"/>
    <w:rsid w:val="00870F8A"/>
    <w:rsid w:val="008719A4"/>
    <w:rsid w:val="00871D23"/>
    <w:rsid w:val="00872111"/>
    <w:rsid w:val="008727FB"/>
    <w:rsid w:val="00874312"/>
    <w:rsid w:val="0087437C"/>
    <w:rsid w:val="00875CD7"/>
    <w:rsid w:val="0087682D"/>
    <w:rsid w:val="00876B4D"/>
    <w:rsid w:val="00877F18"/>
    <w:rsid w:val="008801BE"/>
    <w:rsid w:val="00882DA0"/>
    <w:rsid w:val="00883B87"/>
    <w:rsid w:val="00887BE6"/>
    <w:rsid w:val="00887ED7"/>
    <w:rsid w:val="0089277C"/>
    <w:rsid w:val="00894A88"/>
    <w:rsid w:val="00894E9A"/>
    <w:rsid w:val="00895386"/>
    <w:rsid w:val="008961EC"/>
    <w:rsid w:val="008979AB"/>
    <w:rsid w:val="00897C8B"/>
    <w:rsid w:val="008A21FF"/>
    <w:rsid w:val="008A2CE2"/>
    <w:rsid w:val="008A30AC"/>
    <w:rsid w:val="008A43EE"/>
    <w:rsid w:val="008A44B8"/>
    <w:rsid w:val="008A51A8"/>
    <w:rsid w:val="008A54C7"/>
    <w:rsid w:val="008A56E1"/>
    <w:rsid w:val="008A77D8"/>
    <w:rsid w:val="008B0483"/>
    <w:rsid w:val="008B120C"/>
    <w:rsid w:val="008B128B"/>
    <w:rsid w:val="008B1948"/>
    <w:rsid w:val="008B1A34"/>
    <w:rsid w:val="008B2750"/>
    <w:rsid w:val="008B51A0"/>
    <w:rsid w:val="008B592A"/>
    <w:rsid w:val="008B6F02"/>
    <w:rsid w:val="008B7130"/>
    <w:rsid w:val="008B7B5C"/>
    <w:rsid w:val="008C0C99"/>
    <w:rsid w:val="008C2017"/>
    <w:rsid w:val="008C4958"/>
    <w:rsid w:val="008C4BAA"/>
    <w:rsid w:val="008C51A8"/>
    <w:rsid w:val="008C605F"/>
    <w:rsid w:val="008C6AE8"/>
    <w:rsid w:val="008C7573"/>
    <w:rsid w:val="008D0E93"/>
    <w:rsid w:val="008D1648"/>
    <w:rsid w:val="008D34F1"/>
    <w:rsid w:val="008D39D8"/>
    <w:rsid w:val="008D46FE"/>
    <w:rsid w:val="008D4F6D"/>
    <w:rsid w:val="008D6D1A"/>
    <w:rsid w:val="008E065E"/>
    <w:rsid w:val="008E0927"/>
    <w:rsid w:val="008E1909"/>
    <w:rsid w:val="008E1ABB"/>
    <w:rsid w:val="008E25FE"/>
    <w:rsid w:val="008E296E"/>
    <w:rsid w:val="008F1EAB"/>
    <w:rsid w:val="008F33DC"/>
    <w:rsid w:val="008F3A86"/>
    <w:rsid w:val="008F41F5"/>
    <w:rsid w:val="008F477F"/>
    <w:rsid w:val="008F5BC9"/>
    <w:rsid w:val="009021F5"/>
    <w:rsid w:val="00902350"/>
    <w:rsid w:val="0090336B"/>
    <w:rsid w:val="009053AA"/>
    <w:rsid w:val="00906939"/>
    <w:rsid w:val="00906BBD"/>
    <w:rsid w:val="00910B7D"/>
    <w:rsid w:val="00911516"/>
    <w:rsid w:val="00911DFB"/>
    <w:rsid w:val="009139D9"/>
    <w:rsid w:val="00914AD8"/>
    <w:rsid w:val="00915935"/>
    <w:rsid w:val="00915969"/>
    <w:rsid w:val="00916079"/>
    <w:rsid w:val="009163A9"/>
    <w:rsid w:val="009163E9"/>
    <w:rsid w:val="009177F1"/>
    <w:rsid w:val="00917CE9"/>
    <w:rsid w:val="00920BF2"/>
    <w:rsid w:val="00922010"/>
    <w:rsid w:val="00927DAA"/>
    <w:rsid w:val="00931BD9"/>
    <w:rsid w:val="00932727"/>
    <w:rsid w:val="00934127"/>
    <w:rsid w:val="009360AE"/>
    <w:rsid w:val="00936372"/>
    <w:rsid w:val="009368F3"/>
    <w:rsid w:val="00937AF0"/>
    <w:rsid w:val="00941636"/>
    <w:rsid w:val="00943742"/>
    <w:rsid w:val="009439E9"/>
    <w:rsid w:val="00944BEC"/>
    <w:rsid w:val="00945B23"/>
    <w:rsid w:val="00945C05"/>
    <w:rsid w:val="00946945"/>
    <w:rsid w:val="00947713"/>
    <w:rsid w:val="00950DE7"/>
    <w:rsid w:val="009527CB"/>
    <w:rsid w:val="00953920"/>
    <w:rsid w:val="00953D47"/>
    <w:rsid w:val="009546CE"/>
    <w:rsid w:val="00955739"/>
    <w:rsid w:val="0095681E"/>
    <w:rsid w:val="009572D4"/>
    <w:rsid w:val="00961921"/>
    <w:rsid w:val="009629C8"/>
    <w:rsid w:val="009637ED"/>
    <w:rsid w:val="0096430A"/>
    <w:rsid w:val="0096554B"/>
    <w:rsid w:val="0096584A"/>
    <w:rsid w:val="00970F61"/>
    <w:rsid w:val="00971F08"/>
    <w:rsid w:val="00973238"/>
    <w:rsid w:val="00974257"/>
    <w:rsid w:val="00975E22"/>
    <w:rsid w:val="00975F6B"/>
    <w:rsid w:val="0097603D"/>
    <w:rsid w:val="00976949"/>
    <w:rsid w:val="00977F62"/>
    <w:rsid w:val="00980477"/>
    <w:rsid w:val="00985253"/>
    <w:rsid w:val="009853B3"/>
    <w:rsid w:val="00990630"/>
    <w:rsid w:val="00991761"/>
    <w:rsid w:val="00994DCA"/>
    <w:rsid w:val="00995EC6"/>
    <w:rsid w:val="00995F28"/>
    <w:rsid w:val="009960EC"/>
    <w:rsid w:val="009970DD"/>
    <w:rsid w:val="009A0FBA"/>
    <w:rsid w:val="009A1601"/>
    <w:rsid w:val="009A2D5F"/>
    <w:rsid w:val="009A462D"/>
    <w:rsid w:val="009A5CBA"/>
    <w:rsid w:val="009A7C17"/>
    <w:rsid w:val="009B1F30"/>
    <w:rsid w:val="009B3AC2"/>
    <w:rsid w:val="009B3B8F"/>
    <w:rsid w:val="009B4696"/>
    <w:rsid w:val="009B4DF4"/>
    <w:rsid w:val="009B564E"/>
    <w:rsid w:val="009B64E5"/>
    <w:rsid w:val="009B656C"/>
    <w:rsid w:val="009B74A5"/>
    <w:rsid w:val="009B7E87"/>
    <w:rsid w:val="009C0829"/>
    <w:rsid w:val="009C403E"/>
    <w:rsid w:val="009C51D6"/>
    <w:rsid w:val="009C7969"/>
    <w:rsid w:val="009D0012"/>
    <w:rsid w:val="009D056D"/>
    <w:rsid w:val="009D328B"/>
    <w:rsid w:val="009D4FF0"/>
    <w:rsid w:val="009D6D7B"/>
    <w:rsid w:val="009D703C"/>
    <w:rsid w:val="009D718F"/>
    <w:rsid w:val="009E068F"/>
    <w:rsid w:val="009E14E0"/>
    <w:rsid w:val="009E35DB"/>
    <w:rsid w:val="009E47A3"/>
    <w:rsid w:val="009E7090"/>
    <w:rsid w:val="009E7141"/>
    <w:rsid w:val="009F08F3"/>
    <w:rsid w:val="009F1601"/>
    <w:rsid w:val="009F344F"/>
    <w:rsid w:val="009F7C75"/>
    <w:rsid w:val="00A0078C"/>
    <w:rsid w:val="00A01D94"/>
    <w:rsid w:val="00A02DE0"/>
    <w:rsid w:val="00A03182"/>
    <w:rsid w:val="00A03512"/>
    <w:rsid w:val="00A048A8"/>
    <w:rsid w:val="00A04F49"/>
    <w:rsid w:val="00A07D4C"/>
    <w:rsid w:val="00A13E54"/>
    <w:rsid w:val="00A14A3B"/>
    <w:rsid w:val="00A15AF4"/>
    <w:rsid w:val="00A17F63"/>
    <w:rsid w:val="00A2193B"/>
    <w:rsid w:val="00A22C61"/>
    <w:rsid w:val="00A2351A"/>
    <w:rsid w:val="00A264A9"/>
    <w:rsid w:val="00A27785"/>
    <w:rsid w:val="00A30187"/>
    <w:rsid w:val="00A31843"/>
    <w:rsid w:val="00A32341"/>
    <w:rsid w:val="00A3448A"/>
    <w:rsid w:val="00A34BC6"/>
    <w:rsid w:val="00A36297"/>
    <w:rsid w:val="00A371A6"/>
    <w:rsid w:val="00A374EE"/>
    <w:rsid w:val="00A4125D"/>
    <w:rsid w:val="00A41E2B"/>
    <w:rsid w:val="00A42BC0"/>
    <w:rsid w:val="00A42BEA"/>
    <w:rsid w:val="00A453F0"/>
    <w:rsid w:val="00A45B74"/>
    <w:rsid w:val="00A47C25"/>
    <w:rsid w:val="00A52E1D"/>
    <w:rsid w:val="00A543DA"/>
    <w:rsid w:val="00A61499"/>
    <w:rsid w:val="00A62A77"/>
    <w:rsid w:val="00A630AB"/>
    <w:rsid w:val="00A63483"/>
    <w:rsid w:val="00A6368C"/>
    <w:rsid w:val="00A657D7"/>
    <w:rsid w:val="00A660AC"/>
    <w:rsid w:val="00A67E6C"/>
    <w:rsid w:val="00A71B99"/>
    <w:rsid w:val="00A729F7"/>
    <w:rsid w:val="00A739D0"/>
    <w:rsid w:val="00A758F2"/>
    <w:rsid w:val="00A761D4"/>
    <w:rsid w:val="00A76275"/>
    <w:rsid w:val="00A77EC4"/>
    <w:rsid w:val="00A8473B"/>
    <w:rsid w:val="00A92879"/>
    <w:rsid w:val="00A936CD"/>
    <w:rsid w:val="00A93EFB"/>
    <w:rsid w:val="00A9442A"/>
    <w:rsid w:val="00A94769"/>
    <w:rsid w:val="00AA016F"/>
    <w:rsid w:val="00AA0636"/>
    <w:rsid w:val="00AA1ED6"/>
    <w:rsid w:val="00AA322C"/>
    <w:rsid w:val="00AA50AD"/>
    <w:rsid w:val="00AA51D6"/>
    <w:rsid w:val="00AA579F"/>
    <w:rsid w:val="00AB0BC8"/>
    <w:rsid w:val="00AB1029"/>
    <w:rsid w:val="00AB11CA"/>
    <w:rsid w:val="00AB14D9"/>
    <w:rsid w:val="00AB2440"/>
    <w:rsid w:val="00AB4277"/>
    <w:rsid w:val="00AB4AB8"/>
    <w:rsid w:val="00AB5A2E"/>
    <w:rsid w:val="00AB655E"/>
    <w:rsid w:val="00AC007F"/>
    <w:rsid w:val="00AC05CC"/>
    <w:rsid w:val="00AC2ECD"/>
    <w:rsid w:val="00AC3119"/>
    <w:rsid w:val="00AC49FB"/>
    <w:rsid w:val="00AC5A10"/>
    <w:rsid w:val="00AD015B"/>
    <w:rsid w:val="00AD09E4"/>
    <w:rsid w:val="00AD0AA3"/>
    <w:rsid w:val="00AD3F94"/>
    <w:rsid w:val="00AD410D"/>
    <w:rsid w:val="00AD418F"/>
    <w:rsid w:val="00AD4A5A"/>
    <w:rsid w:val="00AD74FB"/>
    <w:rsid w:val="00AD7F59"/>
    <w:rsid w:val="00AE27AC"/>
    <w:rsid w:val="00AE2834"/>
    <w:rsid w:val="00AE40E0"/>
    <w:rsid w:val="00AE4B2B"/>
    <w:rsid w:val="00AE4DBA"/>
    <w:rsid w:val="00AE4F07"/>
    <w:rsid w:val="00AE6095"/>
    <w:rsid w:val="00AF1C5D"/>
    <w:rsid w:val="00AF2BB7"/>
    <w:rsid w:val="00AF42D7"/>
    <w:rsid w:val="00AF59DF"/>
    <w:rsid w:val="00AF6530"/>
    <w:rsid w:val="00B006FE"/>
    <w:rsid w:val="00B007CB"/>
    <w:rsid w:val="00B00BD4"/>
    <w:rsid w:val="00B02AA9"/>
    <w:rsid w:val="00B02FA3"/>
    <w:rsid w:val="00B03929"/>
    <w:rsid w:val="00B05084"/>
    <w:rsid w:val="00B056D5"/>
    <w:rsid w:val="00B06513"/>
    <w:rsid w:val="00B07FFA"/>
    <w:rsid w:val="00B157F9"/>
    <w:rsid w:val="00B15D26"/>
    <w:rsid w:val="00B17D60"/>
    <w:rsid w:val="00B20256"/>
    <w:rsid w:val="00B20D09"/>
    <w:rsid w:val="00B21C93"/>
    <w:rsid w:val="00B25048"/>
    <w:rsid w:val="00B2763F"/>
    <w:rsid w:val="00B27AAC"/>
    <w:rsid w:val="00B304F3"/>
    <w:rsid w:val="00B30929"/>
    <w:rsid w:val="00B327E5"/>
    <w:rsid w:val="00B329D3"/>
    <w:rsid w:val="00B372AA"/>
    <w:rsid w:val="00B375CE"/>
    <w:rsid w:val="00B37A94"/>
    <w:rsid w:val="00B40445"/>
    <w:rsid w:val="00B40BEF"/>
    <w:rsid w:val="00B40F29"/>
    <w:rsid w:val="00B41888"/>
    <w:rsid w:val="00B45A52"/>
    <w:rsid w:val="00B46175"/>
    <w:rsid w:val="00B46DDD"/>
    <w:rsid w:val="00B54CF0"/>
    <w:rsid w:val="00B6188F"/>
    <w:rsid w:val="00B6439B"/>
    <w:rsid w:val="00B64F5D"/>
    <w:rsid w:val="00B65AEE"/>
    <w:rsid w:val="00B664C7"/>
    <w:rsid w:val="00B71EB1"/>
    <w:rsid w:val="00B739F6"/>
    <w:rsid w:val="00B7400B"/>
    <w:rsid w:val="00B808ED"/>
    <w:rsid w:val="00B81A6C"/>
    <w:rsid w:val="00B82A9C"/>
    <w:rsid w:val="00B838C9"/>
    <w:rsid w:val="00B85DE5"/>
    <w:rsid w:val="00B868CA"/>
    <w:rsid w:val="00B87488"/>
    <w:rsid w:val="00B90F73"/>
    <w:rsid w:val="00B93759"/>
    <w:rsid w:val="00B93B59"/>
    <w:rsid w:val="00B9406A"/>
    <w:rsid w:val="00B94CDA"/>
    <w:rsid w:val="00B95428"/>
    <w:rsid w:val="00B97752"/>
    <w:rsid w:val="00BA1B2C"/>
    <w:rsid w:val="00BA2280"/>
    <w:rsid w:val="00BA2A08"/>
    <w:rsid w:val="00BA56D2"/>
    <w:rsid w:val="00BA76E0"/>
    <w:rsid w:val="00BB1279"/>
    <w:rsid w:val="00BB1905"/>
    <w:rsid w:val="00BB198D"/>
    <w:rsid w:val="00BB2A25"/>
    <w:rsid w:val="00BB3854"/>
    <w:rsid w:val="00BB391F"/>
    <w:rsid w:val="00BB51E9"/>
    <w:rsid w:val="00BB766D"/>
    <w:rsid w:val="00BC0FDC"/>
    <w:rsid w:val="00BC3053"/>
    <w:rsid w:val="00BC4642"/>
    <w:rsid w:val="00BC4D2E"/>
    <w:rsid w:val="00BC635D"/>
    <w:rsid w:val="00BD48AC"/>
    <w:rsid w:val="00BD5C9C"/>
    <w:rsid w:val="00BD5F1A"/>
    <w:rsid w:val="00BE1234"/>
    <w:rsid w:val="00BE2A10"/>
    <w:rsid w:val="00BE2FA6"/>
    <w:rsid w:val="00BE333F"/>
    <w:rsid w:val="00BE7406"/>
    <w:rsid w:val="00BE7603"/>
    <w:rsid w:val="00BF3279"/>
    <w:rsid w:val="00BF32AD"/>
    <w:rsid w:val="00BF44FB"/>
    <w:rsid w:val="00BF74C7"/>
    <w:rsid w:val="00C000E3"/>
    <w:rsid w:val="00C015F1"/>
    <w:rsid w:val="00C0176D"/>
    <w:rsid w:val="00C01B0C"/>
    <w:rsid w:val="00C01F33"/>
    <w:rsid w:val="00C02CC6"/>
    <w:rsid w:val="00C040F7"/>
    <w:rsid w:val="00C041B0"/>
    <w:rsid w:val="00C044AB"/>
    <w:rsid w:val="00C048C0"/>
    <w:rsid w:val="00C05706"/>
    <w:rsid w:val="00C07377"/>
    <w:rsid w:val="00C0794F"/>
    <w:rsid w:val="00C10478"/>
    <w:rsid w:val="00C11B7A"/>
    <w:rsid w:val="00C12107"/>
    <w:rsid w:val="00C14D4B"/>
    <w:rsid w:val="00C154BB"/>
    <w:rsid w:val="00C16C2F"/>
    <w:rsid w:val="00C20417"/>
    <w:rsid w:val="00C21BCF"/>
    <w:rsid w:val="00C279B5"/>
    <w:rsid w:val="00C27C45"/>
    <w:rsid w:val="00C3084A"/>
    <w:rsid w:val="00C32FA7"/>
    <w:rsid w:val="00C3719D"/>
    <w:rsid w:val="00C44C2C"/>
    <w:rsid w:val="00C46ECE"/>
    <w:rsid w:val="00C50A54"/>
    <w:rsid w:val="00C5366B"/>
    <w:rsid w:val="00C54995"/>
    <w:rsid w:val="00C54D41"/>
    <w:rsid w:val="00C60783"/>
    <w:rsid w:val="00C64672"/>
    <w:rsid w:val="00C6588B"/>
    <w:rsid w:val="00C658C7"/>
    <w:rsid w:val="00C70697"/>
    <w:rsid w:val="00C71EC5"/>
    <w:rsid w:val="00C72EF4"/>
    <w:rsid w:val="00C7495C"/>
    <w:rsid w:val="00C75D2F"/>
    <w:rsid w:val="00C767BE"/>
    <w:rsid w:val="00C76E3C"/>
    <w:rsid w:val="00C81568"/>
    <w:rsid w:val="00C83141"/>
    <w:rsid w:val="00C84A1F"/>
    <w:rsid w:val="00C853D6"/>
    <w:rsid w:val="00C9027A"/>
    <w:rsid w:val="00C9050E"/>
    <w:rsid w:val="00C9068E"/>
    <w:rsid w:val="00C90C24"/>
    <w:rsid w:val="00C93C4B"/>
    <w:rsid w:val="00C944AB"/>
    <w:rsid w:val="00C946D2"/>
    <w:rsid w:val="00C95B40"/>
    <w:rsid w:val="00C979D6"/>
    <w:rsid w:val="00CA0D9B"/>
    <w:rsid w:val="00CA1ED5"/>
    <w:rsid w:val="00CA1ED8"/>
    <w:rsid w:val="00CA56B8"/>
    <w:rsid w:val="00CA7D07"/>
    <w:rsid w:val="00CB1F63"/>
    <w:rsid w:val="00CB37E0"/>
    <w:rsid w:val="00CB41AB"/>
    <w:rsid w:val="00CB4FF4"/>
    <w:rsid w:val="00CB7170"/>
    <w:rsid w:val="00CC040E"/>
    <w:rsid w:val="00CC111F"/>
    <w:rsid w:val="00CC13A7"/>
    <w:rsid w:val="00CC2011"/>
    <w:rsid w:val="00CC2D22"/>
    <w:rsid w:val="00CC3EA0"/>
    <w:rsid w:val="00CC7B45"/>
    <w:rsid w:val="00CD1188"/>
    <w:rsid w:val="00CD28AF"/>
    <w:rsid w:val="00CD2ED1"/>
    <w:rsid w:val="00CD337B"/>
    <w:rsid w:val="00CD4F04"/>
    <w:rsid w:val="00CD7E2F"/>
    <w:rsid w:val="00CE006C"/>
    <w:rsid w:val="00CE0424"/>
    <w:rsid w:val="00CE1E03"/>
    <w:rsid w:val="00CE2B34"/>
    <w:rsid w:val="00CE6422"/>
    <w:rsid w:val="00CE7561"/>
    <w:rsid w:val="00CF1206"/>
    <w:rsid w:val="00CF1354"/>
    <w:rsid w:val="00CF2BB7"/>
    <w:rsid w:val="00CF329E"/>
    <w:rsid w:val="00CF3B1F"/>
    <w:rsid w:val="00CF3BF6"/>
    <w:rsid w:val="00CF5170"/>
    <w:rsid w:val="00CF625B"/>
    <w:rsid w:val="00CF6685"/>
    <w:rsid w:val="00CF687E"/>
    <w:rsid w:val="00CF715A"/>
    <w:rsid w:val="00D0349B"/>
    <w:rsid w:val="00D10249"/>
    <w:rsid w:val="00D115C3"/>
    <w:rsid w:val="00D11897"/>
    <w:rsid w:val="00D13135"/>
    <w:rsid w:val="00D13E4E"/>
    <w:rsid w:val="00D1474C"/>
    <w:rsid w:val="00D164C5"/>
    <w:rsid w:val="00D2337B"/>
    <w:rsid w:val="00D239A7"/>
    <w:rsid w:val="00D23F20"/>
    <w:rsid w:val="00D23F47"/>
    <w:rsid w:val="00D25AB0"/>
    <w:rsid w:val="00D261BC"/>
    <w:rsid w:val="00D27A8A"/>
    <w:rsid w:val="00D31B3F"/>
    <w:rsid w:val="00D33B43"/>
    <w:rsid w:val="00D33D02"/>
    <w:rsid w:val="00D36AD9"/>
    <w:rsid w:val="00D36E71"/>
    <w:rsid w:val="00D37D87"/>
    <w:rsid w:val="00D40B33"/>
    <w:rsid w:val="00D40FA3"/>
    <w:rsid w:val="00D425D8"/>
    <w:rsid w:val="00D4318F"/>
    <w:rsid w:val="00D434B9"/>
    <w:rsid w:val="00D438BF"/>
    <w:rsid w:val="00D440F8"/>
    <w:rsid w:val="00D4506F"/>
    <w:rsid w:val="00D476F7"/>
    <w:rsid w:val="00D50F97"/>
    <w:rsid w:val="00D5179F"/>
    <w:rsid w:val="00D546FF"/>
    <w:rsid w:val="00D55AD5"/>
    <w:rsid w:val="00D56CF2"/>
    <w:rsid w:val="00D572D7"/>
    <w:rsid w:val="00D576CA"/>
    <w:rsid w:val="00D61AF5"/>
    <w:rsid w:val="00D652B5"/>
    <w:rsid w:val="00D66155"/>
    <w:rsid w:val="00D708B0"/>
    <w:rsid w:val="00D70DA1"/>
    <w:rsid w:val="00D7775B"/>
    <w:rsid w:val="00D77B1D"/>
    <w:rsid w:val="00D8021F"/>
    <w:rsid w:val="00D80383"/>
    <w:rsid w:val="00D823C6"/>
    <w:rsid w:val="00D8460E"/>
    <w:rsid w:val="00D86CA3"/>
    <w:rsid w:val="00D871CE"/>
    <w:rsid w:val="00D8791A"/>
    <w:rsid w:val="00D9196D"/>
    <w:rsid w:val="00D92982"/>
    <w:rsid w:val="00D94307"/>
    <w:rsid w:val="00D96003"/>
    <w:rsid w:val="00DA305E"/>
    <w:rsid w:val="00DA5417"/>
    <w:rsid w:val="00DA56E8"/>
    <w:rsid w:val="00DA6395"/>
    <w:rsid w:val="00DB0A9F"/>
    <w:rsid w:val="00DB33AC"/>
    <w:rsid w:val="00DB377D"/>
    <w:rsid w:val="00DB77EC"/>
    <w:rsid w:val="00DC1A63"/>
    <w:rsid w:val="00DC2D0A"/>
    <w:rsid w:val="00DC2D36"/>
    <w:rsid w:val="00DC53EF"/>
    <w:rsid w:val="00DC64AE"/>
    <w:rsid w:val="00DC690E"/>
    <w:rsid w:val="00DD3AC3"/>
    <w:rsid w:val="00DD3CCE"/>
    <w:rsid w:val="00DE0629"/>
    <w:rsid w:val="00DE069C"/>
    <w:rsid w:val="00DE119C"/>
    <w:rsid w:val="00DE3496"/>
    <w:rsid w:val="00DE3C80"/>
    <w:rsid w:val="00DE5608"/>
    <w:rsid w:val="00DE58D0"/>
    <w:rsid w:val="00DE5926"/>
    <w:rsid w:val="00DE654F"/>
    <w:rsid w:val="00DF0B6E"/>
    <w:rsid w:val="00DF15D7"/>
    <w:rsid w:val="00DF15E0"/>
    <w:rsid w:val="00DF37A0"/>
    <w:rsid w:val="00DF4ADE"/>
    <w:rsid w:val="00DF4E7B"/>
    <w:rsid w:val="00DF5DEF"/>
    <w:rsid w:val="00DF71A0"/>
    <w:rsid w:val="00E03E70"/>
    <w:rsid w:val="00E07FE8"/>
    <w:rsid w:val="00E10161"/>
    <w:rsid w:val="00E110E7"/>
    <w:rsid w:val="00E1141E"/>
    <w:rsid w:val="00E11B20"/>
    <w:rsid w:val="00E14D9A"/>
    <w:rsid w:val="00E16E32"/>
    <w:rsid w:val="00E17FA2"/>
    <w:rsid w:val="00E200C2"/>
    <w:rsid w:val="00E2187D"/>
    <w:rsid w:val="00E22330"/>
    <w:rsid w:val="00E2291E"/>
    <w:rsid w:val="00E23A5D"/>
    <w:rsid w:val="00E25451"/>
    <w:rsid w:val="00E270F1"/>
    <w:rsid w:val="00E27D50"/>
    <w:rsid w:val="00E30B5A"/>
    <w:rsid w:val="00E3123D"/>
    <w:rsid w:val="00E31461"/>
    <w:rsid w:val="00E31D43"/>
    <w:rsid w:val="00E32608"/>
    <w:rsid w:val="00E32DB6"/>
    <w:rsid w:val="00E34188"/>
    <w:rsid w:val="00E3476D"/>
    <w:rsid w:val="00E34B6E"/>
    <w:rsid w:val="00E35559"/>
    <w:rsid w:val="00E3723A"/>
    <w:rsid w:val="00E37860"/>
    <w:rsid w:val="00E37958"/>
    <w:rsid w:val="00E40F9B"/>
    <w:rsid w:val="00E42EE0"/>
    <w:rsid w:val="00E446F1"/>
    <w:rsid w:val="00E46164"/>
    <w:rsid w:val="00E46886"/>
    <w:rsid w:val="00E47AEF"/>
    <w:rsid w:val="00E47DD2"/>
    <w:rsid w:val="00E53B75"/>
    <w:rsid w:val="00E54E3B"/>
    <w:rsid w:val="00E551E9"/>
    <w:rsid w:val="00E57565"/>
    <w:rsid w:val="00E576BF"/>
    <w:rsid w:val="00E610E9"/>
    <w:rsid w:val="00E63838"/>
    <w:rsid w:val="00E63AAC"/>
    <w:rsid w:val="00E64434"/>
    <w:rsid w:val="00E65C25"/>
    <w:rsid w:val="00E660D3"/>
    <w:rsid w:val="00E67C51"/>
    <w:rsid w:val="00E72288"/>
    <w:rsid w:val="00E72EFC"/>
    <w:rsid w:val="00E758EC"/>
    <w:rsid w:val="00E75A38"/>
    <w:rsid w:val="00E75BB3"/>
    <w:rsid w:val="00E80088"/>
    <w:rsid w:val="00E80A23"/>
    <w:rsid w:val="00E81772"/>
    <w:rsid w:val="00E8234C"/>
    <w:rsid w:val="00E825BE"/>
    <w:rsid w:val="00E83AA9"/>
    <w:rsid w:val="00E85928"/>
    <w:rsid w:val="00E87822"/>
    <w:rsid w:val="00E90395"/>
    <w:rsid w:val="00E90E49"/>
    <w:rsid w:val="00E917F9"/>
    <w:rsid w:val="00E926D2"/>
    <w:rsid w:val="00E9291C"/>
    <w:rsid w:val="00E93FFE"/>
    <w:rsid w:val="00E94F8A"/>
    <w:rsid w:val="00E956C9"/>
    <w:rsid w:val="00E95A48"/>
    <w:rsid w:val="00E95E48"/>
    <w:rsid w:val="00EA1166"/>
    <w:rsid w:val="00EA4C0C"/>
    <w:rsid w:val="00EA7A41"/>
    <w:rsid w:val="00EA7A86"/>
    <w:rsid w:val="00EB077B"/>
    <w:rsid w:val="00EB1374"/>
    <w:rsid w:val="00EB257F"/>
    <w:rsid w:val="00EB4EA2"/>
    <w:rsid w:val="00EB553B"/>
    <w:rsid w:val="00EC27C6"/>
    <w:rsid w:val="00EC4207"/>
    <w:rsid w:val="00EC4A78"/>
    <w:rsid w:val="00EC5653"/>
    <w:rsid w:val="00EC5845"/>
    <w:rsid w:val="00EC606A"/>
    <w:rsid w:val="00EC71CE"/>
    <w:rsid w:val="00EC727D"/>
    <w:rsid w:val="00ED1006"/>
    <w:rsid w:val="00ED2017"/>
    <w:rsid w:val="00ED3987"/>
    <w:rsid w:val="00ED7B50"/>
    <w:rsid w:val="00EE07CB"/>
    <w:rsid w:val="00EE0869"/>
    <w:rsid w:val="00EE38BD"/>
    <w:rsid w:val="00EE39B6"/>
    <w:rsid w:val="00EE4F81"/>
    <w:rsid w:val="00EE7660"/>
    <w:rsid w:val="00EE7C29"/>
    <w:rsid w:val="00EF0182"/>
    <w:rsid w:val="00EF18FE"/>
    <w:rsid w:val="00EF1F53"/>
    <w:rsid w:val="00EF41BF"/>
    <w:rsid w:val="00EF53CF"/>
    <w:rsid w:val="00EF5787"/>
    <w:rsid w:val="00EF60D0"/>
    <w:rsid w:val="00EF6502"/>
    <w:rsid w:val="00EF7761"/>
    <w:rsid w:val="00F00054"/>
    <w:rsid w:val="00F01FC4"/>
    <w:rsid w:val="00F03268"/>
    <w:rsid w:val="00F0528D"/>
    <w:rsid w:val="00F06C67"/>
    <w:rsid w:val="00F06DFD"/>
    <w:rsid w:val="00F071D1"/>
    <w:rsid w:val="00F07533"/>
    <w:rsid w:val="00F10629"/>
    <w:rsid w:val="00F10B11"/>
    <w:rsid w:val="00F133BF"/>
    <w:rsid w:val="00F154BD"/>
    <w:rsid w:val="00F15FA5"/>
    <w:rsid w:val="00F1641B"/>
    <w:rsid w:val="00F209B7"/>
    <w:rsid w:val="00F2376F"/>
    <w:rsid w:val="00F243D8"/>
    <w:rsid w:val="00F2539D"/>
    <w:rsid w:val="00F2560C"/>
    <w:rsid w:val="00F27D20"/>
    <w:rsid w:val="00F30828"/>
    <w:rsid w:val="00F313D6"/>
    <w:rsid w:val="00F35C23"/>
    <w:rsid w:val="00F372FF"/>
    <w:rsid w:val="00F40540"/>
    <w:rsid w:val="00F408F8"/>
    <w:rsid w:val="00F40F0C"/>
    <w:rsid w:val="00F437C9"/>
    <w:rsid w:val="00F4766C"/>
    <w:rsid w:val="00F507D1"/>
    <w:rsid w:val="00F519CE"/>
    <w:rsid w:val="00F51ADA"/>
    <w:rsid w:val="00F53306"/>
    <w:rsid w:val="00F54D3D"/>
    <w:rsid w:val="00F55746"/>
    <w:rsid w:val="00F56063"/>
    <w:rsid w:val="00F563E0"/>
    <w:rsid w:val="00F607C5"/>
    <w:rsid w:val="00F607F4"/>
    <w:rsid w:val="00F60DEA"/>
    <w:rsid w:val="00F6284F"/>
    <w:rsid w:val="00F6302A"/>
    <w:rsid w:val="00F64C2B"/>
    <w:rsid w:val="00F651BE"/>
    <w:rsid w:val="00F67F53"/>
    <w:rsid w:val="00F703BE"/>
    <w:rsid w:val="00F70C25"/>
    <w:rsid w:val="00F71F69"/>
    <w:rsid w:val="00F72B72"/>
    <w:rsid w:val="00F739EA"/>
    <w:rsid w:val="00F74BB9"/>
    <w:rsid w:val="00F75582"/>
    <w:rsid w:val="00F76EFA"/>
    <w:rsid w:val="00F804BE"/>
    <w:rsid w:val="00F80BEB"/>
    <w:rsid w:val="00F817CE"/>
    <w:rsid w:val="00F8456C"/>
    <w:rsid w:val="00F859D8"/>
    <w:rsid w:val="00F868F5"/>
    <w:rsid w:val="00F9056A"/>
    <w:rsid w:val="00F90F8D"/>
    <w:rsid w:val="00F92782"/>
    <w:rsid w:val="00F929E7"/>
    <w:rsid w:val="00F93AA9"/>
    <w:rsid w:val="00F96985"/>
    <w:rsid w:val="00F97838"/>
    <w:rsid w:val="00FA2BB3"/>
    <w:rsid w:val="00FA32C0"/>
    <w:rsid w:val="00FA486D"/>
    <w:rsid w:val="00FA559C"/>
    <w:rsid w:val="00FA71E9"/>
    <w:rsid w:val="00FA780D"/>
    <w:rsid w:val="00FB4C80"/>
    <w:rsid w:val="00FB6A6A"/>
    <w:rsid w:val="00FB7E3E"/>
    <w:rsid w:val="00FC25B8"/>
    <w:rsid w:val="00FC4EE6"/>
    <w:rsid w:val="00FC7429"/>
    <w:rsid w:val="00FD07F6"/>
    <w:rsid w:val="00FD1B43"/>
    <w:rsid w:val="00FD1EC8"/>
    <w:rsid w:val="00FD2174"/>
    <w:rsid w:val="00FD47ED"/>
    <w:rsid w:val="00FD4B7C"/>
    <w:rsid w:val="00FD74DB"/>
    <w:rsid w:val="00FD7660"/>
    <w:rsid w:val="00FD7793"/>
    <w:rsid w:val="00FE0655"/>
    <w:rsid w:val="00FE09F5"/>
    <w:rsid w:val="00FE2365"/>
    <w:rsid w:val="00FE4C7B"/>
    <w:rsid w:val="00FE620B"/>
    <w:rsid w:val="00FE7336"/>
    <w:rsid w:val="00FE787C"/>
    <w:rsid w:val="00FE7ED6"/>
    <w:rsid w:val="00FF2ADE"/>
    <w:rsid w:val="00FF30AC"/>
    <w:rsid w:val="00FF45A5"/>
    <w:rsid w:val="00FF5B60"/>
    <w:rsid w:val="00FF5C91"/>
    <w:rsid w:val="00FF684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43E9"/>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2343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43E9"/>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link w:val="TFChar"/>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character" w:customStyle="1" w:styleId="THChar">
    <w:name w:val="TH Char"/>
    <w:link w:val="TH"/>
    <w:rsid w:val="00EF0182"/>
    <w:rPr>
      <w:rFonts w:ascii="Arial" w:hAnsi="Arial"/>
      <w:b/>
      <w:lang w:val="en-GB"/>
    </w:rPr>
  </w:style>
  <w:style w:type="character" w:customStyle="1" w:styleId="TACChar">
    <w:name w:val="TAC Char"/>
    <w:link w:val="TAC"/>
    <w:locked/>
    <w:rsid w:val="00EF0182"/>
    <w:rPr>
      <w:rFonts w:ascii="Arial" w:hAnsi="Arial"/>
      <w:sz w:val="18"/>
      <w:lang w:val="en-GB"/>
    </w:rPr>
  </w:style>
  <w:style w:type="character" w:customStyle="1" w:styleId="TAHCar">
    <w:name w:val="TAH Car"/>
    <w:link w:val="TAH"/>
    <w:rsid w:val="00EF0182"/>
    <w:rPr>
      <w:rFonts w:ascii="Arial" w:hAnsi="Arial"/>
      <w:b/>
      <w:sz w:val="18"/>
      <w:lang w:val="en-GB"/>
    </w:rPr>
  </w:style>
  <w:style w:type="paragraph" w:styleId="ListParagraph">
    <w:name w:val="List Paragraph"/>
    <w:basedOn w:val="Normal"/>
    <w:uiPriority w:val="34"/>
    <w:qFormat/>
    <w:rsid w:val="00A42BC0"/>
    <w:pPr>
      <w:ind w:left="720"/>
      <w:contextualSpacing/>
    </w:pPr>
  </w:style>
  <w:style w:type="character" w:styleId="Mention">
    <w:name w:val="Mention"/>
    <w:basedOn w:val="DefaultParagraphFont"/>
    <w:uiPriority w:val="99"/>
    <w:semiHidden/>
    <w:unhideWhenUsed/>
    <w:rsid w:val="00E23A5D"/>
    <w:rPr>
      <w:color w:val="2B579A"/>
      <w:shd w:val="clear" w:color="auto" w:fill="E6E6E6"/>
    </w:rPr>
  </w:style>
  <w:style w:type="character" w:customStyle="1" w:styleId="TFChar">
    <w:name w:val="TF Char"/>
    <w:link w:val="TF"/>
    <w:locked/>
    <w:rsid w:val="009637ED"/>
    <w:rPr>
      <w:rFonts w:asciiTheme="minorHAnsi" w:eastAsiaTheme="minorHAnsi" w:hAnsiTheme="minorHAnsi" w:cstheme="minorBidi"/>
      <w:b/>
      <w:sz w:val="22"/>
      <w:szCs w:val="22"/>
      <w:lang w:val="sv-SE"/>
    </w:rPr>
  </w:style>
  <w:style w:type="paragraph" w:customStyle="1" w:styleId="U-Bullet">
    <w:name w:val="U-Bullet"/>
    <w:basedOn w:val="Normal"/>
    <w:qFormat/>
    <w:rsid w:val="0056638D"/>
    <w:pPr>
      <w:numPr>
        <w:numId w:val="20"/>
      </w:numPr>
      <w:spacing w:before="120" w:after="40" w:line="240" w:lineRule="auto"/>
    </w:pPr>
    <w:rPr>
      <w:rFonts w:ascii="Times New Roman" w:eastAsia="SimSun" w:hAnsi="Times New Roman" w:cs="Times New Roman"/>
      <w:szCs w:val="20"/>
    </w:rPr>
  </w:style>
  <w:style w:type="paragraph" w:customStyle="1" w:styleId="U2-Bullet2">
    <w:name w:val="U2-Bullet 2"/>
    <w:basedOn w:val="U-Bullet"/>
    <w:rsid w:val="0056638D"/>
    <w:pPr>
      <w:numPr>
        <w:ilvl w:val="1"/>
      </w:numPr>
      <w:tabs>
        <w:tab w:val="clear" w:pos="1440"/>
        <w:tab w:val="num" w:pos="567"/>
        <w:tab w:val="left" w:pos="2160"/>
      </w:tabs>
      <w:ind w:left="567" w:hanging="567"/>
    </w:pPr>
  </w:style>
  <w:style w:type="paragraph" w:customStyle="1" w:styleId="U3-Bullet3">
    <w:name w:val="U3-Bullet 3"/>
    <w:basedOn w:val="U2-Bullet2"/>
    <w:rsid w:val="0056638D"/>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56638D"/>
    <w:pPr>
      <w:numPr>
        <w:ilvl w:val="3"/>
      </w:numPr>
      <w:tabs>
        <w:tab w:val="clear" w:pos="2016"/>
        <w:tab w:val="num" w:pos="567"/>
      </w:tabs>
      <w:ind w:left="567" w:hanging="567"/>
    </w:pPr>
    <w:rPr>
      <w:szCs w:val="24"/>
    </w:rPr>
  </w:style>
  <w:style w:type="paragraph" w:styleId="Revision">
    <w:name w:val="Revision"/>
    <w:hidden/>
    <w:uiPriority w:val="99"/>
    <w:semiHidden/>
    <w:rsid w:val="00AD74FB"/>
    <w:rPr>
      <w:rFonts w:asciiTheme="minorHAnsi" w:eastAsiaTheme="minorHAnsi" w:hAnsiTheme="minorHAnsi" w:cstheme="minorBidi"/>
      <w:sz w:val="22"/>
      <w:szCs w:val="22"/>
      <w:lang w:val="sv-SE"/>
    </w:rPr>
  </w:style>
  <w:style w:type="table" w:styleId="TableGrid">
    <w:name w:val="Table Grid"/>
    <w:basedOn w:val="TableNormal"/>
    <w:rsid w:val="00B15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E086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981624">
      <w:bodyDiv w:val="1"/>
      <w:marLeft w:val="0"/>
      <w:marRight w:val="0"/>
      <w:marTop w:val="0"/>
      <w:marBottom w:val="0"/>
      <w:divBdr>
        <w:top w:val="none" w:sz="0" w:space="0" w:color="auto"/>
        <w:left w:val="none" w:sz="0" w:space="0" w:color="auto"/>
        <w:bottom w:val="none" w:sz="0" w:space="0" w:color="auto"/>
        <w:right w:val="none" w:sz="0" w:space="0" w:color="auto"/>
      </w:divBdr>
    </w:div>
    <w:div w:id="316542608">
      <w:bodyDiv w:val="1"/>
      <w:marLeft w:val="0"/>
      <w:marRight w:val="0"/>
      <w:marTop w:val="0"/>
      <w:marBottom w:val="0"/>
      <w:divBdr>
        <w:top w:val="none" w:sz="0" w:space="0" w:color="auto"/>
        <w:left w:val="none" w:sz="0" w:space="0" w:color="auto"/>
        <w:bottom w:val="none" w:sz="0" w:space="0" w:color="auto"/>
        <w:right w:val="none" w:sz="0" w:space="0" w:color="auto"/>
      </w:divBdr>
    </w:div>
    <w:div w:id="571358116">
      <w:bodyDiv w:val="1"/>
      <w:marLeft w:val="0"/>
      <w:marRight w:val="0"/>
      <w:marTop w:val="0"/>
      <w:marBottom w:val="0"/>
      <w:divBdr>
        <w:top w:val="none" w:sz="0" w:space="0" w:color="auto"/>
        <w:left w:val="none" w:sz="0" w:space="0" w:color="auto"/>
        <w:bottom w:val="none" w:sz="0" w:space="0" w:color="auto"/>
        <w:right w:val="none" w:sz="0" w:space="0" w:color="auto"/>
      </w:divBdr>
    </w:div>
    <w:div w:id="792285827">
      <w:bodyDiv w:val="1"/>
      <w:marLeft w:val="0"/>
      <w:marRight w:val="0"/>
      <w:marTop w:val="0"/>
      <w:marBottom w:val="0"/>
      <w:divBdr>
        <w:top w:val="none" w:sz="0" w:space="0" w:color="auto"/>
        <w:left w:val="none" w:sz="0" w:space="0" w:color="auto"/>
        <w:bottom w:val="none" w:sz="0" w:space="0" w:color="auto"/>
        <w:right w:val="none" w:sz="0" w:space="0" w:color="auto"/>
      </w:divBdr>
    </w:div>
    <w:div w:id="942105966">
      <w:bodyDiv w:val="1"/>
      <w:marLeft w:val="0"/>
      <w:marRight w:val="0"/>
      <w:marTop w:val="0"/>
      <w:marBottom w:val="0"/>
      <w:divBdr>
        <w:top w:val="none" w:sz="0" w:space="0" w:color="auto"/>
        <w:left w:val="none" w:sz="0" w:space="0" w:color="auto"/>
        <w:bottom w:val="none" w:sz="0" w:space="0" w:color="auto"/>
        <w:right w:val="none" w:sz="0" w:space="0" w:color="auto"/>
      </w:divBdr>
    </w:div>
    <w:div w:id="1417630824">
      <w:bodyDiv w:val="1"/>
      <w:marLeft w:val="0"/>
      <w:marRight w:val="0"/>
      <w:marTop w:val="0"/>
      <w:marBottom w:val="0"/>
      <w:divBdr>
        <w:top w:val="none" w:sz="0" w:space="0" w:color="auto"/>
        <w:left w:val="none" w:sz="0" w:space="0" w:color="auto"/>
        <w:bottom w:val="none" w:sz="0" w:space="0" w:color="auto"/>
        <w:right w:val="none" w:sz="0" w:space="0" w:color="auto"/>
      </w:divBdr>
    </w:div>
    <w:div w:id="1725987528">
      <w:bodyDiv w:val="1"/>
      <w:marLeft w:val="0"/>
      <w:marRight w:val="0"/>
      <w:marTop w:val="0"/>
      <w:marBottom w:val="0"/>
      <w:divBdr>
        <w:top w:val="none" w:sz="0" w:space="0" w:color="auto"/>
        <w:left w:val="none" w:sz="0" w:space="0" w:color="auto"/>
        <w:bottom w:val="none" w:sz="0" w:space="0" w:color="auto"/>
        <w:right w:val="none" w:sz="0" w:space="0" w:color="auto"/>
      </w:divBdr>
    </w:div>
    <w:div w:id="1873347901">
      <w:bodyDiv w:val="1"/>
      <w:marLeft w:val="0"/>
      <w:marRight w:val="0"/>
      <w:marTop w:val="0"/>
      <w:marBottom w:val="0"/>
      <w:divBdr>
        <w:top w:val="none" w:sz="0" w:space="0" w:color="auto"/>
        <w:left w:val="none" w:sz="0" w:space="0" w:color="auto"/>
        <w:bottom w:val="none" w:sz="0" w:space="0" w:color="auto"/>
        <w:right w:val="none" w:sz="0" w:space="0" w:color="auto"/>
      </w:divBdr>
    </w:div>
    <w:div w:id="1964077152">
      <w:bodyDiv w:val="1"/>
      <w:marLeft w:val="0"/>
      <w:marRight w:val="0"/>
      <w:marTop w:val="0"/>
      <w:marBottom w:val="0"/>
      <w:divBdr>
        <w:top w:val="none" w:sz="0" w:space="0" w:color="auto"/>
        <w:left w:val="none" w:sz="0" w:space="0" w:color="auto"/>
        <w:bottom w:val="none" w:sz="0" w:space="0" w:color="auto"/>
        <w:right w:val="none" w:sz="0" w:space="0" w:color="auto"/>
      </w:divBdr>
      <w:divsChild>
        <w:div w:id="1495685550">
          <w:marLeft w:val="547"/>
          <w:marRight w:val="0"/>
          <w:marTop w:val="115"/>
          <w:marBottom w:val="0"/>
          <w:divBdr>
            <w:top w:val="none" w:sz="0" w:space="0" w:color="auto"/>
            <w:left w:val="none" w:sz="0" w:space="0" w:color="auto"/>
            <w:bottom w:val="none" w:sz="0" w:space="0" w:color="auto"/>
            <w:right w:val="none" w:sz="0" w:space="0" w:color="auto"/>
          </w:divBdr>
        </w:div>
        <w:div w:id="2111196492">
          <w:marLeft w:val="1166"/>
          <w:marRight w:val="0"/>
          <w:marTop w:val="96"/>
          <w:marBottom w:val="60"/>
          <w:divBdr>
            <w:top w:val="none" w:sz="0" w:space="0" w:color="auto"/>
            <w:left w:val="none" w:sz="0" w:space="0" w:color="auto"/>
            <w:bottom w:val="none" w:sz="0" w:space="0" w:color="auto"/>
            <w:right w:val="none" w:sz="0" w:space="0" w:color="auto"/>
          </w:divBdr>
        </w:div>
        <w:div w:id="880169218">
          <w:marLeft w:val="1166"/>
          <w:marRight w:val="0"/>
          <w:marTop w:val="96"/>
          <w:marBottom w:val="60"/>
          <w:divBdr>
            <w:top w:val="none" w:sz="0" w:space="0" w:color="auto"/>
            <w:left w:val="none" w:sz="0" w:space="0" w:color="auto"/>
            <w:bottom w:val="none" w:sz="0" w:space="0" w:color="auto"/>
            <w:right w:val="none" w:sz="0" w:space="0" w:color="auto"/>
          </w:divBdr>
        </w:div>
        <w:div w:id="537010579">
          <w:marLeft w:val="1166"/>
          <w:marRight w:val="0"/>
          <w:marTop w:val="96"/>
          <w:marBottom w:val="60"/>
          <w:divBdr>
            <w:top w:val="none" w:sz="0" w:space="0" w:color="auto"/>
            <w:left w:val="none" w:sz="0" w:space="0" w:color="auto"/>
            <w:bottom w:val="none" w:sz="0" w:space="0" w:color="auto"/>
            <w:right w:val="none" w:sz="0" w:space="0" w:color="auto"/>
          </w:divBdr>
        </w:div>
        <w:div w:id="945112909">
          <w:marLeft w:val="1886"/>
          <w:marRight w:val="0"/>
          <w:marTop w:val="96"/>
          <w:marBottom w:val="60"/>
          <w:divBdr>
            <w:top w:val="none" w:sz="0" w:space="0" w:color="auto"/>
            <w:left w:val="none" w:sz="0" w:space="0" w:color="auto"/>
            <w:bottom w:val="none" w:sz="0" w:space="0" w:color="auto"/>
            <w:right w:val="none" w:sz="0" w:space="0" w:color="auto"/>
          </w:divBdr>
        </w:div>
      </w:divsChild>
    </w:div>
    <w:div w:id="2053918411">
      <w:bodyDiv w:val="1"/>
      <w:marLeft w:val="0"/>
      <w:marRight w:val="0"/>
      <w:marTop w:val="0"/>
      <w:marBottom w:val="0"/>
      <w:divBdr>
        <w:top w:val="none" w:sz="0" w:space="0" w:color="auto"/>
        <w:left w:val="none" w:sz="0" w:space="0" w:color="auto"/>
        <w:bottom w:val="none" w:sz="0" w:space="0" w:color="auto"/>
        <w:right w:val="none" w:sz="0" w:space="0" w:color="auto"/>
      </w:divBdr>
    </w:div>
    <w:div w:id="2063479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84DB8191-9C84-4688-A8EE-D2C0405F9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1206</Words>
  <Characters>6193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7385</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2018-04-03T07:50:00Z</dcterms:created>
  <dcterms:modified xsi:type="dcterms:W3CDTF">2018-04-06T08:31:00Z</dcterms:modified>
</cp:coreProperties>
</file>